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41846871"/>
        <w:docPartObj>
          <w:docPartGallery w:val="Cover Pages"/>
          <w:docPartUnique/>
        </w:docPartObj>
      </w:sdtPr>
      <w:sdtEndPr>
        <w:rPr>
          <w:rFonts w:cstheme="minorHAnsi"/>
          <w:sz w:val="24"/>
          <w:szCs w:val="24"/>
        </w:rPr>
      </w:sdtEndPr>
      <w:sdtContent>
        <w:tbl>
          <w:tblPr>
            <w:tblW w:w="5000" w:type="pct"/>
            <w:tblCellMar>
              <w:left w:w="0" w:type="dxa"/>
              <w:right w:w="0" w:type="dxa"/>
            </w:tblCellMar>
            <w:tblLook w:val="04A0" w:firstRow="1" w:lastRow="0" w:firstColumn="1" w:lastColumn="0" w:noHBand="0" w:noVBand="1"/>
          </w:tblPr>
          <w:tblGrid>
            <w:gridCol w:w="1601"/>
            <w:gridCol w:w="2154"/>
            <w:gridCol w:w="2990"/>
            <w:gridCol w:w="2261"/>
          </w:tblGrid>
          <w:tr w:rsidR="00E80912" w:rsidRPr="00524E5D" w14:paraId="3D4FDAB8" w14:textId="77777777" w:rsidTr="007B777F">
            <w:trPr>
              <w:trHeight w:val="409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B5ED79" w14:textId="0F298D11" w:rsidR="00E80912" w:rsidRPr="00524E5D" w:rsidRDefault="00E80912" w:rsidP="007B777F">
                <w:pPr>
                  <w:spacing w:after="0"/>
                  <w:jc w:val="both"/>
                  <w:rPr>
                    <w:rFonts w:cstheme="minorHAnsi"/>
                    <w:sz w:val="24"/>
                    <w:szCs w:val="24"/>
                  </w:rPr>
                </w:pPr>
              </w:p>
              <w:p w14:paraId="1B2EE612" w14:textId="2FBB0A4D" w:rsidR="00E80912" w:rsidRDefault="00E80912" w:rsidP="007B777F">
                <w:pPr>
                  <w:spacing w:after="0"/>
                  <w:jc w:val="both"/>
                  <w:rPr>
                    <w:rFonts w:cstheme="minorHAnsi"/>
                    <w:b/>
                    <w:bCs/>
                    <w:sz w:val="32"/>
                    <w:szCs w:val="24"/>
                  </w:rPr>
                </w:pPr>
                <w:r w:rsidRPr="00FF59A7">
                  <w:rPr>
                    <w:rFonts w:cstheme="minorHAnsi"/>
                    <w:b/>
                    <w:bCs/>
                    <w:sz w:val="32"/>
                    <w:szCs w:val="24"/>
                  </w:rPr>
                  <w:t>Title</w:t>
                </w:r>
              </w:p>
              <w:p w14:paraId="713D0446" w14:textId="77777777" w:rsidR="00E80912" w:rsidRPr="00FF59A7" w:rsidRDefault="00E80912" w:rsidP="00491633">
                <w:pPr>
                  <w:spacing w:after="0"/>
                  <w:jc w:val="center"/>
                  <w:rPr>
                    <w:rFonts w:cstheme="minorHAnsi"/>
                    <w:b/>
                    <w:bCs/>
                    <w:sz w:val="32"/>
                    <w:szCs w:val="24"/>
                  </w:rPr>
                </w:pPr>
                <w:r w:rsidRPr="00FF59A7">
                  <w:rPr>
                    <w:rFonts w:cstheme="minorHAnsi"/>
                    <w:b/>
                    <w:bCs/>
                    <w:sz w:val="32"/>
                    <w:szCs w:val="24"/>
                  </w:rPr>
                  <w:t>Clinical Practice Guideline</w:t>
                </w:r>
              </w:p>
              <w:p w14:paraId="4CD9D31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p w14:paraId="11BE0C88" w14:textId="20EB9023" w:rsidR="00FF59A7" w:rsidRDefault="00E80912" w:rsidP="007B777F">
                <w:pPr>
                  <w:spacing w:after="0"/>
                  <w:jc w:val="both"/>
                  <w:rPr>
                    <w:rFonts w:cstheme="minorHAnsi"/>
                    <w:sz w:val="24"/>
                    <w:szCs w:val="24"/>
                  </w:rPr>
                </w:pPr>
                <w:r w:rsidRPr="00524E5D">
                  <w:rPr>
                    <w:rFonts w:cstheme="minorHAnsi"/>
                    <w:sz w:val="24"/>
                    <w:szCs w:val="24"/>
                  </w:rPr>
                  <w:t> </w:t>
                </w:r>
              </w:p>
              <w:p w14:paraId="080556A6" w14:textId="4A3471C6" w:rsidR="007B777F" w:rsidRDefault="007B777F" w:rsidP="007B777F">
                <w:pPr>
                  <w:spacing w:after="0"/>
                  <w:jc w:val="both"/>
                  <w:rPr>
                    <w:rFonts w:cstheme="minorHAnsi"/>
                    <w:sz w:val="24"/>
                    <w:szCs w:val="24"/>
                  </w:rPr>
                </w:pPr>
              </w:p>
              <w:p w14:paraId="58FD82F5" w14:textId="77777777" w:rsidR="007B777F" w:rsidRPr="00524E5D" w:rsidRDefault="007B777F" w:rsidP="007B777F">
                <w:pPr>
                  <w:spacing w:after="0"/>
                  <w:jc w:val="both"/>
                  <w:rPr>
                    <w:rFonts w:cstheme="minorHAnsi"/>
                    <w:sz w:val="24"/>
                    <w:szCs w:val="24"/>
                  </w:rPr>
                </w:pPr>
              </w:p>
              <w:p w14:paraId="1255D587" w14:textId="77777777" w:rsidR="00E80912" w:rsidRPr="00524E5D" w:rsidRDefault="00E80912" w:rsidP="007B777F">
                <w:pPr>
                  <w:spacing w:after="0"/>
                  <w:jc w:val="both"/>
                  <w:rPr>
                    <w:rFonts w:cstheme="minorHAnsi"/>
                    <w:sz w:val="24"/>
                    <w:szCs w:val="24"/>
                  </w:rPr>
                </w:pPr>
                <w:r w:rsidRPr="00524E5D">
                  <w:rPr>
                    <w:rFonts w:cstheme="minorHAnsi"/>
                    <w:i/>
                    <w:iCs/>
                    <w:sz w:val="24"/>
                    <w:szCs w:val="24"/>
                  </w:rPr>
                  <w:t>Insert Service Name(s), Directorate and applicable Location(s):</w:t>
                </w:r>
              </w:p>
              <w:p w14:paraId="067B253A" w14:textId="2CAD4541" w:rsidR="00E80912" w:rsidRPr="00524E5D" w:rsidRDefault="00E80912" w:rsidP="007B777F">
                <w:pPr>
                  <w:spacing w:after="0"/>
                  <w:jc w:val="both"/>
                  <w:rPr>
                    <w:rFonts w:cstheme="minorHAnsi"/>
                    <w:sz w:val="24"/>
                    <w:szCs w:val="24"/>
                  </w:rPr>
                </w:pPr>
                <w:r w:rsidRPr="00524E5D">
                  <w:rPr>
                    <w:rFonts w:cstheme="minorHAnsi"/>
                    <w:b/>
                    <w:bCs/>
                    <w:i/>
                    <w:iCs/>
                    <w:sz w:val="24"/>
                    <w:szCs w:val="24"/>
                  </w:rPr>
                  <w:t>  </w:t>
                </w:r>
                <w:r w:rsidRPr="00524E5D">
                  <w:rPr>
                    <w:rFonts w:cstheme="minorHAnsi"/>
                    <w:sz w:val="24"/>
                    <w:szCs w:val="24"/>
                  </w:rPr>
                  <w:t> </w:t>
                </w:r>
              </w:p>
            </w:tc>
          </w:tr>
          <w:tr w:rsidR="00E80912" w:rsidRPr="00524E5D" w14:paraId="0E2E8093"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3AE67" w14:textId="0FCB1C50" w:rsidR="00E80912" w:rsidRDefault="0003428B" w:rsidP="007B777F">
                <w:pPr>
                  <w:spacing w:after="0"/>
                  <w:jc w:val="both"/>
                  <w:rPr>
                    <w:rFonts w:cstheme="minorHAnsi"/>
                    <w:sz w:val="24"/>
                    <w:szCs w:val="24"/>
                  </w:rPr>
                </w:pPr>
                <w:r>
                  <w:rPr>
                    <w:rFonts w:cstheme="minorHAnsi"/>
                    <w:sz w:val="24"/>
                    <w:szCs w:val="24"/>
                  </w:rPr>
                  <w:t>Guideline Development Group</w:t>
                </w:r>
                <w:r w:rsidR="00E80912" w:rsidRPr="00524E5D">
                  <w:rPr>
                    <w:rFonts w:cstheme="minorHAnsi"/>
                    <w:sz w:val="24"/>
                    <w:szCs w:val="24"/>
                  </w:rPr>
                  <w:t> </w:t>
                </w:r>
              </w:p>
              <w:p w14:paraId="3B869B9A" w14:textId="52B735B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0C3A8A" w14:textId="7786E138" w:rsidR="00FF59A7" w:rsidRPr="00524E5D" w:rsidRDefault="00FF59A7" w:rsidP="001700C7">
                <w:pPr>
                  <w:spacing w:after="0"/>
                  <w:jc w:val="both"/>
                  <w:rPr>
                    <w:rFonts w:cstheme="minorHAnsi"/>
                    <w:sz w:val="24"/>
                    <w:szCs w:val="24"/>
                  </w:rPr>
                </w:pPr>
              </w:p>
            </w:tc>
          </w:tr>
          <w:tr w:rsidR="00E80912" w:rsidRPr="00524E5D" w14:paraId="40F5FFE5"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433952" w14:textId="77777777" w:rsidR="00E80912" w:rsidRDefault="00E80912" w:rsidP="007B777F">
                <w:pPr>
                  <w:spacing w:after="0"/>
                  <w:jc w:val="both"/>
                  <w:rPr>
                    <w:rFonts w:cstheme="minorHAnsi"/>
                    <w:sz w:val="24"/>
                    <w:szCs w:val="24"/>
                  </w:rPr>
                </w:pPr>
                <w:r w:rsidRPr="00524E5D">
                  <w:rPr>
                    <w:rFonts w:cstheme="minorHAnsi"/>
                    <w:sz w:val="24"/>
                    <w:szCs w:val="24"/>
                  </w:rPr>
                  <w:t>Guideline Programme Team</w:t>
                </w:r>
              </w:p>
              <w:p w14:paraId="75E80E16" w14:textId="77777777" w:rsidR="00FF59A7" w:rsidRDefault="00FF59A7" w:rsidP="007B777F">
                <w:pPr>
                  <w:spacing w:after="0"/>
                  <w:jc w:val="both"/>
                  <w:rPr>
                    <w:rFonts w:cstheme="minorHAnsi"/>
                    <w:sz w:val="24"/>
                    <w:szCs w:val="24"/>
                  </w:rPr>
                </w:pPr>
              </w:p>
              <w:p w14:paraId="290742F9" w14:textId="18B514B4" w:rsidR="00FF59A7" w:rsidRPr="00524E5D" w:rsidRDefault="00FF59A7"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8D90BA" w14:textId="77777777" w:rsidR="00E80912" w:rsidRPr="00524E5D" w:rsidRDefault="00E80912" w:rsidP="0003428B">
                <w:pPr>
                  <w:spacing w:after="0"/>
                  <w:jc w:val="both"/>
                  <w:rPr>
                    <w:rFonts w:cstheme="minorHAnsi"/>
                    <w:sz w:val="24"/>
                    <w:szCs w:val="24"/>
                  </w:rPr>
                </w:pPr>
              </w:p>
            </w:tc>
          </w:tr>
          <w:tr w:rsidR="00E80912" w:rsidRPr="00524E5D" w14:paraId="16D0649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66C33E" w14:textId="19009E8C" w:rsidR="00E80912" w:rsidRPr="00524E5D" w:rsidRDefault="00FF59A7" w:rsidP="007B777F">
                <w:pPr>
                  <w:spacing w:after="0"/>
                  <w:jc w:val="both"/>
                  <w:rPr>
                    <w:rFonts w:cstheme="minorHAnsi"/>
                    <w:sz w:val="24"/>
                    <w:szCs w:val="24"/>
                  </w:rPr>
                </w:pPr>
                <w:r>
                  <w:rPr>
                    <w:rFonts w:cstheme="minorHAnsi"/>
                    <w:sz w:val="24"/>
                    <w:szCs w:val="24"/>
                  </w:rPr>
                  <w:t>Approved by (NWI</w:t>
                </w:r>
                <w:r w:rsidR="006C4648">
                  <w:rPr>
                    <w:rFonts w:cstheme="minorHAnsi"/>
                    <w:sz w:val="24"/>
                    <w:szCs w:val="24"/>
                  </w:rPr>
                  <w:t>H</w:t>
                </w:r>
                <w:r>
                  <w:rPr>
                    <w:rFonts w:cstheme="minorHAnsi"/>
                    <w:sz w:val="24"/>
                    <w:szCs w:val="24"/>
                  </w:rPr>
                  <w:t>P</w:t>
                </w:r>
                <w:r w:rsidR="0097698A">
                  <w:rPr>
                    <w:rFonts w:cstheme="minorHAnsi"/>
                    <w:sz w:val="24"/>
                    <w:szCs w:val="24"/>
                  </w:rPr>
                  <w:t>/IOG CAG</w:t>
                </w:r>
                <w:r w:rsidR="005977E8">
                  <w:rPr>
                    <w:rFonts w:cstheme="minorHAnsi"/>
                    <w:sz w:val="24"/>
                    <w:szCs w:val="24"/>
                  </w:rPr>
                  <w:t>)</w:t>
                </w:r>
              </w:p>
              <w:p w14:paraId="46A478D6" w14:textId="77777777" w:rsidR="00E80912" w:rsidRDefault="00E80912" w:rsidP="007B777F">
                <w:pPr>
                  <w:spacing w:after="0"/>
                  <w:jc w:val="both"/>
                  <w:rPr>
                    <w:rFonts w:cstheme="minorHAnsi"/>
                    <w:sz w:val="24"/>
                    <w:szCs w:val="24"/>
                  </w:rPr>
                </w:pPr>
                <w:r w:rsidRPr="00524E5D">
                  <w:rPr>
                    <w:rFonts w:cstheme="minorHAnsi"/>
                    <w:sz w:val="24"/>
                    <w:szCs w:val="24"/>
                  </w:rPr>
                  <w:t> </w:t>
                </w:r>
              </w:p>
              <w:p w14:paraId="595CED33" w14:textId="05F29756"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04A8E6"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63BF90C8"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559EF8" w14:textId="77777777" w:rsidR="00E80912" w:rsidRDefault="00E80912" w:rsidP="007B777F">
                <w:pPr>
                  <w:spacing w:after="0"/>
                  <w:jc w:val="both"/>
                  <w:rPr>
                    <w:rFonts w:cstheme="minorHAnsi"/>
                    <w:sz w:val="24"/>
                    <w:szCs w:val="24"/>
                  </w:rPr>
                </w:pPr>
                <w:r w:rsidRPr="00524E5D">
                  <w:rPr>
                    <w:rFonts w:cstheme="minorHAnsi"/>
                    <w:sz w:val="24"/>
                    <w:szCs w:val="24"/>
                  </w:rPr>
                  <w:t>Reference Number:</w:t>
                </w:r>
              </w:p>
              <w:p w14:paraId="53AE9618" w14:textId="4367FCAF"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C0EFE2" w14:textId="77777777" w:rsidR="00E80912" w:rsidRPr="00524E5D" w:rsidRDefault="00E80912" w:rsidP="007B777F">
                <w:pPr>
                  <w:spacing w:after="0"/>
                  <w:jc w:val="both"/>
                  <w:rPr>
                    <w:rFonts w:cstheme="minorHAnsi"/>
                    <w:sz w:val="24"/>
                    <w:szCs w:val="24"/>
                  </w:rPr>
                </w:pPr>
              </w:p>
            </w:tc>
          </w:tr>
          <w:tr w:rsidR="00E80912" w:rsidRPr="00524E5D" w14:paraId="2DA11404"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7FB991" w14:textId="77777777" w:rsidR="00E80912" w:rsidRDefault="00E80912" w:rsidP="007B777F">
                <w:pPr>
                  <w:spacing w:after="0"/>
                  <w:jc w:val="both"/>
                  <w:rPr>
                    <w:rFonts w:cstheme="minorHAnsi"/>
                    <w:sz w:val="24"/>
                    <w:szCs w:val="24"/>
                  </w:rPr>
                </w:pPr>
                <w:r w:rsidRPr="00524E5D">
                  <w:rPr>
                    <w:rFonts w:cstheme="minorHAnsi"/>
                    <w:sz w:val="24"/>
                    <w:szCs w:val="24"/>
                  </w:rPr>
                  <w:t>Version Number:</w:t>
                </w:r>
              </w:p>
              <w:p w14:paraId="47224736" w14:textId="43DC60F0"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12B471" w14:textId="77777777" w:rsidR="00E80912" w:rsidRPr="00524E5D" w:rsidRDefault="00E80912" w:rsidP="007B777F">
                <w:pPr>
                  <w:spacing w:after="0"/>
                  <w:jc w:val="both"/>
                  <w:rPr>
                    <w:rFonts w:cstheme="minorHAnsi"/>
                    <w:sz w:val="24"/>
                    <w:szCs w:val="24"/>
                  </w:rPr>
                </w:pPr>
              </w:p>
            </w:tc>
          </w:tr>
          <w:tr w:rsidR="00E80912" w:rsidRPr="00524E5D" w14:paraId="0E5938BD"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122E69" w14:textId="77777777" w:rsidR="00E80912" w:rsidRDefault="00E80912" w:rsidP="007B777F">
                <w:pPr>
                  <w:spacing w:after="0"/>
                  <w:jc w:val="both"/>
                  <w:rPr>
                    <w:rFonts w:cstheme="minorHAnsi"/>
                    <w:sz w:val="24"/>
                    <w:szCs w:val="24"/>
                  </w:rPr>
                </w:pPr>
                <w:r w:rsidRPr="00524E5D">
                  <w:rPr>
                    <w:rFonts w:cstheme="minorHAnsi"/>
                    <w:sz w:val="24"/>
                    <w:szCs w:val="24"/>
                  </w:rPr>
                  <w:t>Publication Date: </w:t>
                </w:r>
              </w:p>
              <w:p w14:paraId="1789A370" w14:textId="3D01FB4B"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4FCC31" w14:textId="77777777" w:rsidR="00E80912" w:rsidRPr="00524E5D" w:rsidRDefault="00E80912" w:rsidP="007B777F">
                <w:pPr>
                  <w:spacing w:after="0"/>
                  <w:jc w:val="both"/>
                  <w:rPr>
                    <w:rFonts w:cstheme="minorHAnsi"/>
                    <w:sz w:val="24"/>
                    <w:szCs w:val="24"/>
                  </w:rPr>
                </w:pPr>
              </w:p>
            </w:tc>
          </w:tr>
          <w:tr w:rsidR="00E80912" w:rsidRPr="00524E5D" w14:paraId="7894773A"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570DEB" w14:textId="77777777" w:rsidR="00E80912" w:rsidRDefault="00E80912" w:rsidP="007B777F">
                <w:pPr>
                  <w:spacing w:after="0"/>
                  <w:jc w:val="both"/>
                  <w:rPr>
                    <w:rFonts w:cstheme="minorHAnsi"/>
                    <w:sz w:val="24"/>
                    <w:szCs w:val="24"/>
                  </w:rPr>
                </w:pPr>
                <w:r w:rsidRPr="00524E5D">
                  <w:rPr>
                    <w:rFonts w:cstheme="minorHAnsi"/>
                    <w:sz w:val="24"/>
                    <w:szCs w:val="24"/>
                  </w:rPr>
                  <w:t>Date for revision: </w:t>
                </w:r>
              </w:p>
              <w:p w14:paraId="0FE26256" w14:textId="16C9373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E32F24" w14:textId="77777777" w:rsidR="00E80912" w:rsidRPr="00524E5D" w:rsidRDefault="00E80912" w:rsidP="007B777F">
                <w:pPr>
                  <w:spacing w:after="0"/>
                  <w:jc w:val="both"/>
                  <w:rPr>
                    <w:rFonts w:cstheme="minorHAnsi"/>
                    <w:sz w:val="24"/>
                    <w:szCs w:val="24"/>
                  </w:rPr>
                </w:pPr>
              </w:p>
            </w:tc>
          </w:tr>
          <w:tr w:rsidR="00E80912" w:rsidRPr="00524E5D" w14:paraId="7280BC0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3409C9" w14:textId="77777777" w:rsidR="00E80912" w:rsidRDefault="00E80912" w:rsidP="007B777F">
                <w:pPr>
                  <w:spacing w:after="0"/>
                  <w:jc w:val="both"/>
                  <w:rPr>
                    <w:rFonts w:cstheme="minorHAnsi"/>
                    <w:sz w:val="24"/>
                    <w:szCs w:val="24"/>
                  </w:rPr>
                </w:pPr>
                <w:r w:rsidRPr="00524E5D">
                  <w:rPr>
                    <w:rFonts w:cstheme="minorHAnsi"/>
                    <w:sz w:val="24"/>
                    <w:szCs w:val="24"/>
                  </w:rPr>
                  <w:t>Electronic Location: </w:t>
                </w:r>
              </w:p>
              <w:p w14:paraId="72AEF5B6" w14:textId="457D6FBA"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153AE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B65488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FB94C47"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Version</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B01870"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Date Approved</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8A62F99" w14:textId="754795AC" w:rsidR="00E80912" w:rsidRPr="00524E5D" w:rsidRDefault="007B777F" w:rsidP="007B777F">
                <w:pPr>
                  <w:spacing w:before="60" w:after="60"/>
                  <w:jc w:val="both"/>
                  <w:rPr>
                    <w:rFonts w:cstheme="minorHAnsi"/>
                    <w:sz w:val="24"/>
                    <w:szCs w:val="24"/>
                  </w:rPr>
                </w:pPr>
                <w:r>
                  <w:rPr>
                    <w:rFonts w:cstheme="minorHAnsi"/>
                    <w:b/>
                    <w:bCs/>
                    <w:sz w:val="24"/>
                    <w:szCs w:val="24"/>
                  </w:rPr>
                  <w:t>S</w:t>
                </w:r>
                <w:r w:rsidR="00E80912" w:rsidRPr="00524E5D">
                  <w:rPr>
                    <w:rFonts w:cstheme="minorHAnsi"/>
                    <w:b/>
                    <w:bCs/>
                    <w:sz w:val="24"/>
                    <w:szCs w:val="24"/>
                  </w:rPr>
                  <w:t>ection numbers changed</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6A7CA8D1"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Author</w:t>
                </w:r>
              </w:p>
            </w:tc>
          </w:tr>
          <w:tr w:rsidR="00E80912" w:rsidRPr="00524E5D" w14:paraId="45EF368B"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79BF40E"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4EE797B" w14:textId="77777777" w:rsidR="00E80912" w:rsidRPr="00524E5D" w:rsidRDefault="00E80912" w:rsidP="007B777F">
                <w:pPr>
                  <w:spacing w:after="0"/>
                  <w:jc w:val="both"/>
                  <w:rPr>
                    <w:rFonts w:cstheme="minorHAnsi"/>
                    <w:sz w:val="24"/>
                    <w:szCs w:val="24"/>
                  </w:rPr>
                </w:pP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BB72698" w14:textId="77777777" w:rsidR="00E80912" w:rsidRPr="00524E5D" w:rsidRDefault="00E80912" w:rsidP="007B777F">
                <w:pPr>
                  <w:spacing w:after="0"/>
                  <w:jc w:val="both"/>
                  <w:rPr>
                    <w:rFonts w:cstheme="minorHAnsi"/>
                    <w:sz w:val="24"/>
                    <w:szCs w:val="24"/>
                  </w:rPr>
                </w:pP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C5076ED" w14:textId="77777777" w:rsidR="00E80912" w:rsidRPr="00524E5D" w:rsidRDefault="00E80912" w:rsidP="007B777F">
                <w:pPr>
                  <w:spacing w:after="0"/>
                  <w:jc w:val="both"/>
                  <w:rPr>
                    <w:rFonts w:cstheme="minorHAnsi"/>
                    <w:sz w:val="24"/>
                    <w:szCs w:val="24"/>
                  </w:rPr>
                </w:pPr>
              </w:p>
            </w:tc>
          </w:tr>
          <w:tr w:rsidR="00E80912" w:rsidRPr="00524E5D" w14:paraId="1C37E0EE"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50C412D"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22D042F"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0658B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853B1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1B6A7D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6BCD79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35A685A1"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06154E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10396A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1E00BD88"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7516E33"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9FD498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74F9D5C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F8BB738"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bl>
        <w:p w14:paraId="77BA792D" w14:textId="1B1EAF31" w:rsidR="00524E5D" w:rsidRDefault="00524E5D" w:rsidP="007B777F">
          <w:pPr>
            <w:jc w:val="both"/>
            <w:rPr>
              <w:rFonts w:cstheme="minorHAnsi"/>
              <w:i/>
              <w:sz w:val="24"/>
              <w:szCs w:val="24"/>
            </w:rPr>
          </w:pPr>
          <w:r w:rsidRPr="001B7E8A">
            <w:rPr>
              <w:rFonts w:cstheme="minorHAnsi"/>
              <w:i/>
              <w:sz w:val="24"/>
              <w:szCs w:val="24"/>
            </w:rPr>
            <w:t xml:space="preserve">Cite this document as </w:t>
          </w:r>
        </w:p>
        <w:p w14:paraId="2526B984" w14:textId="54061A02" w:rsidR="00E15973" w:rsidRDefault="00E15973" w:rsidP="00E15973">
          <w:pPr>
            <w:spacing w:after="0"/>
            <w:jc w:val="both"/>
            <w:rPr>
              <w:rFonts w:cstheme="minorHAnsi"/>
              <w:i/>
              <w:sz w:val="24"/>
              <w:szCs w:val="24"/>
            </w:rPr>
          </w:pPr>
          <w:bookmarkStart w:id="0" w:name="_Hlk104804466"/>
          <w:r>
            <w:rPr>
              <w:rFonts w:cstheme="minorHAnsi"/>
              <w:i/>
              <w:sz w:val="24"/>
              <w:szCs w:val="24"/>
            </w:rPr>
            <w:t xml:space="preserve">Author 1, Author 2, Author 3, Author 4. National Clinical Practice Guideline: Assessment and Management of </w:t>
          </w:r>
          <w:r w:rsidR="00331130">
            <w:rPr>
              <w:rFonts w:cstheme="minorHAnsi"/>
              <w:i/>
              <w:sz w:val="24"/>
              <w:szCs w:val="24"/>
            </w:rPr>
            <w:t>XXXXX</w:t>
          </w:r>
          <w:r>
            <w:rPr>
              <w:rFonts w:cstheme="minorHAnsi"/>
              <w:i/>
              <w:sz w:val="24"/>
              <w:szCs w:val="24"/>
            </w:rPr>
            <w:t>. National Women and Infants Health Programme and The Institute of Obstetricians and Gynaecologists. Month/Year</w:t>
          </w:r>
        </w:p>
        <w:bookmarkEnd w:id="0"/>
        <w:p w14:paraId="604C8D96" w14:textId="6017FF95" w:rsidR="00C955CB" w:rsidRPr="00524E5D" w:rsidRDefault="00C955CB" w:rsidP="007B777F">
          <w:pPr>
            <w:jc w:val="both"/>
            <w:rPr>
              <w:rFonts w:cstheme="minorHAnsi"/>
              <w:sz w:val="24"/>
              <w:szCs w:val="24"/>
            </w:rPr>
          </w:pPr>
          <w:r w:rsidRPr="00524E5D">
            <w:rPr>
              <w:rFonts w:cstheme="minorHAnsi"/>
              <w:sz w:val="24"/>
              <w:szCs w:val="24"/>
            </w:rPr>
            <w:br w:type="page"/>
          </w:r>
        </w:p>
        <w:bookmarkStart w:id="1" w:name="_GoBack" w:displacedByCustomXml="next"/>
        <w:bookmarkEnd w:id="1" w:displacedByCustomXml="next"/>
      </w:sdtContent>
    </w:sdt>
    <w:sdt>
      <w:sdtPr>
        <w:rPr>
          <w:rFonts w:asciiTheme="minorHAnsi" w:eastAsiaTheme="minorHAnsi" w:hAnsiTheme="minorHAnsi" w:cstheme="minorHAnsi"/>
          <w:color w:val="auto"/>
          <w:sz w:val="24"/>
          <w:szCs w:val="24"/>
          <w:lang w:val="en-GB"/>
        </w:rPr>
        <w:id w:val="395701182"/>
        <w:docPartObj>
          <w:docPartGallery w:val="Table of Contents"/>
          <w:docPartUnique/>
        </w:docPartObj>
      </w:sdtPr>
      <w:sdtEndPr>
        <w:rPr>
          <w:b/>
          <w:bCs/>
          <w:noProof/>
        </w:rPr>
      </w:sdtEndPr>
      <w:sdtContent>
        <w:p w14:paraId="1C35AAE9" w14:textId="4FAD9BA7" w:rsidR="00EE5280" w:rsidRPr="001B7E8A" w:rsidRDefault="00EE5280" w:rsidP="007B777F">
          <w:pPr>
            <w:pStyle w:val="TOCHeading"/>
            <w:spacing w:line="240" w:lineRule="auto"/>
            <w:jc w:val="both"/>
            <w:rPr>
              <w:rFonts w:asciiTheme="minorHAnsi" w:hAnsiTheme="minorHAnsi" w:cstheme="minorHAnsi"/>
              <w:b/>
              <w:bCs/>
              <w:color w:val="auto"/>
              <w:sz w:val="28"/>
              <w:szCs w:val="24"/>
            </w:rPr>
          </w:pPr>
          <w:r w:rsidRPr="001B7E8A">
            <w:rPr>
              <w:rFonts w:asciiTheme="minorHAnsi" w:hAnsiTheme="minorHAnsi" w:cstheme="minorHAnsi"/>
              <w:b/>
              <w:bCs/>
              <w:color w:val="auto"/>
              <w:sz w:val="28"/>
              <w:szCs w:val="24"/>
            </w:rPr>
            <w:t>Table of Contents</w:t>
          </w:r>
        </w:p>
        <w:p w14:paraId="523943F6" w14:textId="77777777" w:rsidR="001B7E8A" w:rsidRPr="001B7E8A" w:rsidRDefault="001B7E8A" w:rsidP="007B777F">
          <w:pPr>
            <w:spacing w:line="240" w:lineRule="auto"/>
            <w:jc w:val="both"/>
            <w:rPr>
              <w:lang w:val="en-US"/>
            </w:rPr>
          </w:pPr>
        </w:p>
        <w:p w14:paraId="0DDD03C1" w14:textId="2A574C84" w:rsidR="00B85547" w:rsidRDefault="00EE5280">
          <w:pPr>
            <w:pStyle w:val="TOC1"/>
            <w:rPr>
              <w:rFonts w:eastAsiaTheme="minorEastAsia"/>
              <w:noProof/>
              <w:lang w:val="en-IE" w:eastAsia="en-IE"/>
            </w:rPr>
          </w:pPr>
          <w:r w:rsidRPr="00524E5D">
            <w:rPr>
              <w:rFonts w:cstheme="minorHAnsi"/>
              <w:sz w:val="24"/>
              <w:szCs w:val="24"/>
            </w:rPr>
            <w:fldChar w:fldCharType="begin"/>
          </w:r>
          <w:r w:rsidRPr="00524E5D">
            <w:rPr>
              <w:rFonts w:cstheme="minorHAnsi"/>
              <w:sz w:val="24"/>
              <w:szCs w:val="24"/>
            </w:rPr>
            <w:instrText xml:space="preserve"> TOC \o "1-3" \h \z \u </w:instrText>
          </w:r>
          <w:r w:rsidRPr="00524E5D">
            <w:rPr>
              <w:rFonts w:cstheme="minorHAnsi"/>
              <w:sz w:val="24"/>
              <w:szCs w:val="24"/>
            </w:rPr>
            <w:fldChar w:fldCharType="separate"/>
          </w:r>
          <w:hyperlink w:anchor="_Toc128649133" w:history="1">
            <w:r w:rsidR="00B85547" w:rsidRPr="00D33333">
              <w:rPr>
                <w:rStyle w:val="Hyperlink"/>
                <w:rFonts w:cstheme="minorHAnsi"/>
                <w:b/>
                <w:bCs/>
                <w:noProof/>
              </w:rPr>
              <w:t xml:space="preserve">Algorithm (s) </w:t>
            </w:r>
            <w:r w:rsidR="00B85547">
              <w:rPr>
                <w:noProof/>
                <w:webHidden/>
              </w:rPr>
              <w:tab/>
            </w:r>
            <w:r w:rsidR="00B85547">
              <w:rPr>
                <w:noProof/>
                <w:webHidden/>
              </w:rPr>
              <w:fldChar w:fldCharType="begin"/>
            </w:r>
            <w:r w:rsidR="00B85547">
              <w:rPr>
                <w:noProof/>
                <w:webHidden/>
              </w:rPr>
              <w:instrText xml:space="preserve"> PAGEREF _Toc128649133 \h </w:instrText>
            </w:r>
            <w:r w:rsidR="00B85547">
              <w:rPr>
                <w:noProof/>
                <w:webHidden/>
              </w:rPr>
            </w:r>
            <w:r w:rsidR="00B85547">
              <w:rPr>
                <w:noProof/>
                <w:webHidden/>
              </w:rPr>
              <w:fldChar w:fldCharType="separate"/>
            </w:r>
            <w:r w:rsidR="00B85547">
              <w:rPr>
                <w:noProof/>
                <w:webHidden/>
              </w:rPr>
              <w:t>1</w:t>
            </w:r>
            <w:r w:rsidR="00B85547">
              <w:rPr>
                <w:noProof/>
                <w:webHidden/>
              </w:rPr>
              <w:fldChar w:fldCharType="end"/>
            </w:r>
          </w:hyperlink>
        </w:p>
        <w:p w14:paraId="72E5C44C" w14:textId="28166B9B" w:rsidR="00B85547" w:rsidRDefault="00165A02">
          <w:pPr>
            <w:pStyle w:val="TOC1"/>
            <w:rPr>
              <w:rFonts w:eastAsiaTheme="minorEastAsia"/>
              <w:noProof/>
              <w:lang w:val="en-IE" w:eastAsia="en-IE"/>
            </w:rPr>
          </w:pPr>
          <w:hyperlink w:anchor="_Toc128649134" w:history="1">
            <w:r w:rsidR="00B85547" w:rsidRPr="00D33333">
              <w:rPr>
                <w:rStyle w:val="Hyperlink"/>
                <w:rFonts w:cstheme="minorHAnsi"/>
                <w:b/>
                <w:noProof/>
              </w:rPr>
              <w:t>Key Recommendations</w:t>
            </w:r>
            <w:r w:rsidR="00B85547">
              <w:rPr>
                <w:noProof/>
                <w:webHidden/>
              </w:rPr>
              <w:tab/>
            </w:r>
            <w:r w:rsidR="00B85547">
              <w:rPr>
                <w:noProof/>
                <w:webHidden/>
              </w:rPr>
              <w:fldChar w:fldCharType="begin"/>
            </w:r>
            <w:r w:rsidR="00B85547">
              <w:rPr>
                <w:noProof/>
                <w:webHidden/>
              </w:rPr>
              <w:instrText xml:space="preserve"> PAGEREF _Toc128649134 \h </w:instrText>
            </w:r>
            <w:r w:rsidR="00B85547">
              <w:rPr>
                <w:noProof/>
                <w:webHidden/>
              </w:rPr>
            </w:r>
            <w:r w:rsidR="00B85547">
              <w:rPr>
                <w:noProof/>
                <w:webHidden/>
              </w:rPr>
              <w:fldChar w:fldCharType="separate"/>
            </w:r>
            <w:r w:rsidR="00B85547">
              <w:rPr>
                <w:noProof/>
                <w:webHidden/>
              </w:rPr>
              <w:t>2</w:t>
            </w:r>
            <w:r w:rsidR="00B85547">
              <w:rPr>
                <w:noProof/>
                <w:webHidden/>
              </w:rPr>
              <w:fldChar w:fldCharType="end"/>
            </w:r>
          </w:hyperlink>
        </w:p>
        <w:p w14:paraId="73A898DC" w14:textId="3308CF74" w:rsidR="00B85547" w:rsidRDefault="00165A02">
          <w:pPr>
            <w:pStyle w:val="TOC2"/>
            <w:rPr>
              <w:rFonts w:eastAsiaTheme="minorEastAsia"/>
              <w:b w:val="0"/>
              <w:bCs w:val="0"/>
              <w:lang w:val="en-IE" w:eastAsia="en-IE"/>
            </w:rPr>
          </w:pPr>
          <w:hyperlink w:anchor="_Toc128649135" w:history="1">
            <w:r w:rsidR="00B85547" w:rsidRPr="00D33333">
              <w:rPr>
                <w:rStyle w:val="Hyperlink"/>
              </w:rPr>
              <w:t>CHAPTER 1: INITIATION</w:t>
            </w:r>
            <w:r w:rsidR="00B85547">
              <w:rPr>
                <w:webHidden/>
              </w:rPr>
              <w:tab/>
            </w:r>
            <w:r w:rsidR="00B85547">
              <w:rPr>
                <w:webHidden/>
              </w:rPr>
              <w:fldChar w:fldCharType="begin"/>
            </w:r>
            <w:r w:rsidR="00B85547">
              <w:rPr>
                <w:webHidden/>
              </w:rPr>
              <w:instrText xml:space="preserve"> PAGEREF _Toc128649135 \h </w:instrText>
            </w:r>
            <w:r w:rsidR="00B85547">
              <w:rPr>
                <w:webHidden/>
              </w:rPr>
            </w:r>
            <w:r w:rsidR="00B85547">
              <w:rPr>
                <w:webHidden/>
              </w:rPr>
              <w:fldChar w:fldCharType="separate"/>
            </w:r>
            <w:r w:rsidR="00B85547">
              <w:rPr>
                <w:webHidden/>
              </w:rPr>
              <w:t>3</w:t>
            </w:r>
            <w:r w:rsidR="00B85547">
              <w:rPr>
                <w:webHidden/>
              </w:rPr>
              <w:fldChar w:fldCharType="end"/>
            </w:r>
          </w:hyperlink>
        </w:p>
        <w:p w14:paraId="25FD1680" w14:textId="35E09C28" w:rsidR="00B85547" w:rsidRDefault="00165A02" w:rsidP="00B85547">
          <w:pPr>
            <w:pStyle w:val="TOC3"/>
            <w:rPr>
              <w:rFonts w:eastAsiaTheme="minorEastAsia"/>
              <w:noProof/>
              <w:lang w:val="en-IE" w:eastAsia="en-IE"/>
            </w:rPr>
          </w:pPr>
          <w:hyperlink w:anchor="_Toc128649136" w:history="1">
            <w:r w:rsidR="00B85547" w:rsidRPr="00D33333">
              <w:rPr>
                <w:rStyle w:val="Hyperlink"/>
                <w:rFonts w:cstheme="minorHAnsi"/>
                <w:noProof/>
              </w:rPr>
              <w:t>1.1</w:t>
            </w:r>
            <w:r w:rsidR="00B85547">
              <w:rPr>
                <w:rFonts w:eastAsiaTheme="minorEastAsia"/>
                <w:noProof/>
                <w:lang w:val="en-IE" w:eastAsia="en-IE"/>
              </w:rPr>
              <w:tab/>
            </w:r>
            <w:r w:rsidR="00B85547" w:rsidRPr="00D33333">
              <w:rPr>
                <w:rStyle w:val="Hyperlink"/>
                <w:rFonts w:cstheme="minorHAnsi"/>
                <w:noProof/>
              </w:rPr>
              <w:t>Purpose</w:t>
            </w:r>
            <w:r w:rsidR="00B85547">
              <w:rPr>
                <w:noProof/>
                <w:webHidden/>
              </w:rPr>
              <w:tab/>
            </w:r>
            <w:r w:rsidR="00B85547">
              <w:rPr>
                <w:noProof/>
                <w:webHidden/>
              </w:rPr>
              <w:fldChar w:fldCharType="begin"/>
            </w:r>
            <w:r w:rsidR="00B85547">
              <w:rPr>
                <w:noProof/>
                <w:webHidden/>
              </w:rPr>
              <w:instrText xml:space="preserve"> PAGEREF _Toc128649136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7954F999" w14:textId="4EB704D7" w:rsidR="00B85547" w:rsidRDefault="00165A02" w:rsidP="00B85547">
          <w:pPr>
            <w:pStyle w:val="TOC3"/>
            <w:rPr>
              <w:rFonts w:eastAsiaTheme="minorEastAsia"/>
              <w:noProof/>
              <w:lang w:val="en-IE" w:eastAsia="en-IE"/>
            </w:rPr>
          </w:pPr>
          <w:hyperlink w:anchor="_Toc128649137" w:history="1">
            <w:r w:rsidR="00B85547" w:rsidRPr="00D33333">
              <w:rPr>
                <w:rStyle w:val="Hyperlink"/>
                <w:rFonts w:cstheme="minorHAnsi"/>
                <w:noProof/>
              </w:rPr>
              <w:t>1.2</w:t>
            </w:r>
            <w:r w:rsidR="00B85547">
              <w:rPr>
                <w:rFonts w:eastAsiaTheme="minorEastAsia"/>
                <w:noProof/>
                <w:lang w:val="en-IE" w:eastAsia="en-IE"/>
              </w:rPr>
              <w:tab/>
            </w:r>
            <w:r w:rsidR="00B85547" w:rsidRPr="00D33333">
              <w:rPr>
                <w:rStyle w:val="Hyperlink"/>
                <w:rFonts w:cstheme="minorHAnsi"/>
                <w:noProof/>
              </w:rPr>
              <w:t>Scope</w:t>
            </w:r>
            <w:r w:rsidR="00B85547">
              <w:rPr>
                <w:noProof/>
                <w:webHidden/>
              </w:rPr>
              <w:tab/>
            </w:r>
            <w:r w:rsidR="00B85547">
              <w:rPr>
                <w:noProof/>
                <w:webHidden/>
              </w:rPr>
              <w:fldChar w:fldCharType="begin"/>
            </w:r>
            <w:r w:rsidR="00B85547">
              <w:rPr>
                <w:noProof/>
                <w:webHidden/>
              </w:rPr>
              <w:instrText xml:space="preserve"> PAGEREF _Toc128649137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4BF85F43" w14:textId="251C44B9" w:rsidR="00B85547" w:rsidRDefault="00165A02" w:rsidP="00B85547">
          <w:pPr>
            <w:pStyle w:val="TOC3"/>
            <w:rPr>
              <w:rFonts w:eastAsiaTheme="minorEastAsia"/>
              <w:noProof/>
              <w:lang w:val="en-IE" w:eastAsia="en-IE"/>
            </w:rPr>
          </w:pPr>
          <w:hyperlink w:anchor="_Toc128649138" w:history="1">
            <w:r w:rsidR="00B85547" w:rsidRPr="00D33333">
              <w:rPr>
                <w:rStyle w:val="Hyperlink"/>
                <w:rFonts w:cstheme="minorHAnsi"/>
                <w:noProof/>
              </w:rPr>
              <w:t>1.3</w:t>
            </w:r>
            <w:r w:rsidR="00B85547">
              <w:rPr>
                <w:rFonts w:eastAsiaTheme="minorEastAsia"/>
                <w:noProof/>
                <w:lang w:val="en-IE" w:eastAsia="en-IE"/>
              </w:rPr>
              <w:tab/>
            </w:r>
            <w:r w:rsidR="00B85547" w:rsidRPr="00D33333">
              <w:rPr>
                <w:rStyle w:val="Hyperlink"/>
                <w:rFonts w:cstheme="minorHAnsi"/>
                <w:noProof/>
              </w:rPr>
              <w:t>Objective</w:t>
            </w:r>
            <w:r w:rsidR="00B85547">
              <w:rPr>
                <w:noProof/>
                <w:webHidden/>
              </w:rPr>
              <w:tab/>
            </w:r>
            <w:r w:rsidR="00B85547">
              <w:rPr>
                <w:noProof/>
                <w:webHidden/>
              </w:rPr>
              <w:fldChar w:fldCharType="begin"/>
            </w:r>
            <w:r w:rsidR="00B85547">
              <w:rPr>
                <w:noProof/>
                <w:webHidden/>
              </w:rPr>
              <w:instrText xml:space="preserve"> PAGEREF _Toc128649138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126B70C6" w14:textId="54B72A61" w:rsidR="00B85547" w:rsidRDefault="00165A02" w:rsidP="00B85547">
          <w:pPr>
            <w:pStyle w:val="TOC3"/>
            <w:rPr>
              <w:rFonts w:eastAsiaTheme="minorEastAsia"/>
              <w:noProof/>
              <w:lang w:val="en-IE" w:eastAsia="en-IE"/>
            </w:rPr>
          </w:pPr>
          <w:hyperlink w:anchor="_Toc128649139" w:history="1">
            <w:r w:rsidR="00B85547" w:rsidRPr="00D33333">
              <w:rPr>
                <w:rStyle w:val="Hyperlink"/>
                <w:rFonts w:cstheme="minorHAnsi"/>
                <w:bCs/>
                <w:noProof/>
              </w:rPr>
              <w:t>1.4 Guideline development process</w:t>
            </w:r>
            <w:r w:rsidR="00B85547">
              <w:rPr>
                <w:noProof/>
                <w:webHidden/>
              </w:rPr>
              <w:tab/>
            </w:r>
            <w:r w:rsidR="00B85547">
              <w:rPr>
                <w:noProof/>
                <w:webHidden/>
              </w:rPr>
              <w:fldChar w:fldCharType="begin"/>
            </w:r>
            <w:r w:rsidR="00B85547">
              <w:rPr>
                <w:noProof/>
                <w:webHidden/>
              </w:rPr>
              <w:instrText xml:space="preserve"> PAGEREF _Toc128649139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3ED210D4" w14:textId="7CD205FF" w:rsidR="00B85547" w:rsidRDefault="00165A02" w:rsidP="00B85547">
          <w:pPr>
            <w:pStyle w:val="TOC3"/>
            <w:rPr>
              <w:rFonts w:eastAsiaTheme="minorEastAsia"/>
              <w:noProof/>
              <w:lang w:val="en-IE" w:eastAsia="en-IE"/>
            </w:rPr>
          </w:pPr>
          <w:hyperlink w:anchor="_Toc128649140" w:history="1">
            <w:r w:rsidR="00B85547" w:rsidRPr="00D33333">
              <w:rPr>
                <w:rStyle w:val="Hyperlink"/>
                <w:rFonts w:cstheme="minorHAnsi"/>
                <w:noProof/>
              </w:rPr>
              <w:t>1.5 Stakeholder involvement</w:t>
            </w:r>
            <w:r w:rsidR="00B85547">
              <w:rPr>
                <w:noProof/>
                <w:webHidden/>
              </w:rPr>
              <w:tab/>
            </w:r>
            <w:r w:rsidR="00B85547">
              <w:rPr>
                <w:noProof/>
                <w:webHidden/>
              </w:rPr>
              <w:fldChar w:fldCharType="begin"/>
            </w:r>
            <w:r w:rsidR="00B85547">
              <w:rPr>
                <w:noProof/>
                <w:webHidden/>
              </w:rPr>
              <w:instrText xml:space="preserve"> PAGEREF _Toc128649140 \h </w:instrText>
            </w:r>
            <w:r w:rsidR="00B85547">
              <w:rPr>
                <w:noProof/>
                <w:webHidden/>
              </w:rPr>
            </w:r>
            <w:r w:rsidR="00B85547">
              <w:rPr>
                <w:noProof/>
                <w:webHidden/>
              </w:rPr>
              <w:fldChar w:fldCharType="separate"/>
            </w:r>
            <w:r w:rsidR="00B85547">
              <w:rPr>
                <w:noProof/>
                <w:webHidden/>
              </w:rPr>
              <w:t>4</w:t>
            </w:r>
            <w:r w:rsidR="00B85547">
              <w:rPr>
                <w:noProof/>
                <w:webHidden/>
              </w:rPr>
              <w:fldChar w:fldCharType="end"/>
            </w:r>
          </w:hyperlink>
        </w:p>
        <w:p w14:paraId="1BDC7800" w14:textId="5476AC9E" w:rsidR="00B85547" w:rsidRDefault="00165A02" w:rsidP="00B85547">
          <w:pPr>
            <w:pStyle w:val="TOC3"/>
            <w:rPr>
              <w:rFonts w:eastAsiaTheme="minorEastAsia"/>
              <w:noProof/>
              <w:lang w:val="en-IE" w:eastAsia="en-IE"/>
            </w:rPr>
          </w:pPr>
          <w:hyperlink w:anchor="_Toc128649141" w:history="1">
            <w:r w:rsidR="00B85547" w:rsidRPr="00B85547">
              <w:rPr>
                <w:rStyle w:val="Hyperlink"/>
                <w:noProof/>
              </w:rPr>
              <w:t>1.6</w:t>
            </w:r>
            <w:r w:rsidR="00B85547" w:rsidRPr="00B85547">
              <w:rPr>
                <w:rFonts w:eastAsiaTheme="minorEastAsia"/>
                <w:noProof/>
                <w:lang w:val="en-IE" w:eastAsia="en-IE"/>
              </w:rPr>
              <w:tab/>
            </w:r>
            <w:r w:rsidR="00B85547" w:rsidRPr="00B85547">
              <w:rPr>
                <w:rStyle w:val="Hyperlink"/>
                <w:noProof/>
              </w:rPr>
              <w:t>Disclosure of interests</w:t>
            </w:r>
            <w:r w:rsidR="00B85547" w:rsidRPr="00B85547">
              <w:rPr>
                <w:noProof/>
                <w:webHidden/>
              </w:rPr>
              <w:tab/>
            </w:r>
            <w:r w:rsidR="00B85547" w:rsidRPr="00B85547">
              <w:rPr>
                <w:noProof/>
                <w:webHidden/>
              </w:rPr>
              <w:fldChar w:fldCharType="begin"/>
            </w:r>
            <w:r w:rsidR="00B85547" w:rsidRPr="00B85547">
              <w:rPr>
                <w:noProof/>
                <w:webHidden/>
              </w:rPr>
              <w:instrText xml:space="preserve"> PAGEREF _Toc128649141 \h </w:instrText>
            </w:r>
            <w:r w:rsidR="00B85547" w:rsidRPr="00B85547">
              <w:rPr>
                <w:noProof/>
                <w:webHidden/>
              </w:rPr>
            </w:r>
            <w:r w:rsidR="00B85547" w:rsidRPr="00B85547">
              <w:rPr>
                <w:noProof/>
                <w:webHidden/>
              </w:rPr>
              <w:fldChar w:fldCharType="separate"/>
            </w:r>
            <w:r w:rsidR="00B85547" w:rsidRPr="00B85547">
              <w:rPr>
                <w:noProof/>
                <w:webHidden/>
              </w:rPr>
              <w:t>4</w:t>
            </w:r>
            <w:r w:rsidR="00B85547" w:rsidRPr="00B85547">
              <w:rPr>
                <w:noProof/>
                <w:webHidden/>
              </w:rPr>
              <w:fldChar w:fldCharType="end"/>
            </w:r>
          </w:hyperlink>
        </w:p>
        <w:p w14:paraId="73F44973" w14:textId="41531510" w:rsidR="00B85547" w:rsidRDefault="00165A02" w:rsidP="00B85547">
          <w:pPr>
            <w:pStyle w:val="TOC3"/>
            <w:rPr>
              <w:rFonts w:eastAsiaTheme="minorEastAsia"/>
              <w:noProof/>
              <w:lang w:val="en-IE" w:eastAsia="en-IE"/>
            </w:rPr>
          </w:pPr>
          <w:hyperlink w:anchor="_Toc128649142" w:history="1">
            <w:r w:rsidR="00B85547" w:rsidRPr="00D33333">
              <w:rPr>
                <w:rStyle w:val="Hyperlink"/>
                <w:noProof/>
              </w:rPr>
              <w:t>1.7 Disclaimer</w:t>
            </w:r>
            <w:r w:rsidR="00B85547">
              <w:rPr>
                <w:noProof/>
                <w:webHidden/>
              </w:rPr>
              <w:tab/>
            </w:r>
            <w:r w:rsidR="00B85547">
              <w:rPr>
                <w:noProof/>
                <w:webHidden/>
              </w:rPr>
              <w:fldChar w:fldCharType="begin"/>
            </w:r>
            <w:r w:rsidR="00B85547">
              <w:rPr>
                <w:noProof/>
                <w:webHidden/>
              </w:rPr>
              <w:instrText xml:space="preserve"> PAGEREF _Toc128649142 \h </w:instrText>
            </w:r>
            <w:r w:rsidR="00B85547">
              <w:rPr>
                <w:noProof/>
                <w:webHidden/>
              </w:rPr>
            </w:r>
            <w:r w:rsidR="00B85547">
              <w:rPr>
                <w:noProof/>
                <w:webHidden/>
              </w:rPr>
              <w:fldChar w:fldCharType="separate"/>
            </w:r>
            <w:r w:rsidR="00B85547">
              <w:rPr>
                <w:noProof/>
                <w:webHidden/>
              </w:rPr>
              <w:t>5</w:t>
            </w:r>
            <w:r w:rsidR="00B85547">
              <w:rPr>
                <w:noProof/>
                <w:webHidden/>
              </w:rPr>
              <w:fldChar w:fldCharType="end"/>
            </w:r>
          </w:hyperlink>
        </w:p>
        <w:p w14:paraId="7DB2BC7B" w14:textId="45228B58" w:rsidR="00B85547" w:rsidRDefault="00165A02" w:rsidP="00B85547">
          <w:pPr>
            <w:pStyle w:val="TOC3"/>
            <w:rPr>
              <w:rFonts w:eastAsiaTheme="minorEastAsia"/>
              <w:noProof/>
              <w:lang w:val="en-IE" w:eastAsia="en-IE"/>
            </w:rPr>
          </w:pPr>
          <w:hyperlink w:anchor="_Toc128649143" w:history="1">
            <w:r w:rsidR="00B85547" w:rsidRPr="00D33333">
              <w:rPr>
                <w:rStyle w:val="Hyperlink"/>
                <w:noProof/>
              </w:rPr>
              <w:t>1.8 Use of language</w:t>
            </w:r>
            <w:r w:rsidR="00B85547">
              <w:rPr>
                <w:noProof/>
                <w:webHidden/>
              </w:rPr>
              <w:tab/>
            </w:r>
            <w:r w:rsidR="00B85547">
              <w:rPr>
                <w:noProof/>
                <w:webHidden/>
              </w:rPr>
              <w:fldChar w:fldCharType="begin"/>
            </w:r>
            <w:r w:rsidR="00B85547">
              <w:rPr>
                <w:noProof/>
                <w:webHidden/>
              </w:rPr>
              <w:instrText xml:space="preserve"> PAGEREF _Toc128649143 \h </w:instrText>
            </w:r>
            <w:r w:rsidR="00B85547">
              <w:rPr>
                <w:noProof/>
                <w:webHidden/>
              </w:rPr>
            </w:r>
            <w:r w:rsidR="00B85547">
              <w:rPr>
                <w:noProof/>
                <w:webHidden/>
              </w:rPr>
              <w:fldChar w:fldCharType="separate"/>
            </w:r>
            <w:r w:rsidR="00B85547">
              <w:rPr>
                <w:noProof/>
                <w:webHidden/>
              </w:rPr>
              <w:t>6</w:t>
            </w:r>
            <w:r w:rsidR="00B85547">
              <w:rPr>
                <w:noProof/>
                <w:webHidden/>
              </w:rPr>
              <w:fldChar w:fldCharType="end"/>
            </w:r>
          </w:hyperlink>
        </w:p>
        <w:p w14:paraId="4CF5B6B1" w14:textId="6AA29728" w:rsidR="00B85547" w:rsidRDefault="00165A02">
          <w:pPr>
            <w:pStyle w:val="TOC2"/>
            <w:rPr>
              <w:rFonts w:eastAsiaTheme="minorEastAsia"/>
              <w:b w:val="0"/>
              <w:bCs w:val="0"/>
              <w:lang w:val="en-IE" w:eastAsia="en-IE"/>
            </w:rPr>
          </w:pPr>
          <w:hyperlink w:anchor="_Toc128649144" w:history="1">
            <w:r w:rsidR="00B85547" w:rsidRPr="00D33333">
              <w:rPr>
                <w:rStyle w:val="Hyperlink"/>
                <w:rFonts w:cstheme="minorHAnsi"/>
              </w:rPr>
              <w:t>CHAPTER 2: CLINICAL PRACTICE GUIDELINE</w:t>
            </w:r>
            <w:r w:rsidR="00B85547">
              <w:rPr>
                <w:webHidden/>
              </w:rPr>
              <w:tab/>
            </w:r>
            <w:r w:rsidR="00B85547">
              <w:rPr>
                <w:webHidden/>
              </w:rPr>
              <w:fldChar w:fldCharType="begin"/>
            </w:r>
            <w:r w:rsidR="00B85547">
              <w:rPr>
                <w:webHidden/>
              </w:rPr>
              <w:instrText xml:space="preserve"> PAGEREF _Toc128649144 \h </w:instrText>
            </w:r>
            <w:r w:rsidR="00B85547">
              <w:rPr>
                <w:webHidden/>
              </w:rPr>
            </w:r>
            <w:r w:rsidR="00B85547">
              <w:rPr>
                <w:webHidden/>
              </w:rPr>
              <w:fldChar w:fldCharType="separate"/>
            </w:r>
            <w:r w:rsidR="00B85547">
              <w:rPr>
                <w:webHidden/>
              </w:rPr>
              <w:t>7</w:t>
            </w:r>
            <w:r w:rsidR="00B85547">
              <w:rPr>
                <w:webHidden/>
              </w:rPr>
              <w:fldChar w:fldCharType="end"/>
            </w:r>
          </w:hyperlink>
        </w:p>
        <w:p w14:paraId="096E6F75" w14:textId="1BFAA041" w:rsidR="00B85547" w:rsidRDefault="00165A02">
          <w:pPr>
            <w:pStyle w:val="TOC2"/>
            <w:rPr>
              <w:rFonts w:eastAsiaTheme="minorEastAsia"/>
              <w:b w:val="0"/>
              <w:bCs w:val="0"/>
              <w:lang w:val="en-IE" w:eastAsia="en-IE"/>
            </w:rPr>
          </w:pPr>
          <w:hyperlink w:anchor="_Toc128649145" w:history="1">
            <w:r w:rsidR="00B85547" w:rsidRPr="00D33333">
              <w:rPr>
                <w:rStyle w:val="Hyperlink"/>
                <w:rFonts w:cstheme="minorHAnsi"/>
              </w:rPr>
              <w:t>CHAPTER 3: DEVELOPMENT OF CLINICAL PRACTICE GUIDELINE</w:t>
            </w:r>
            <w:r w:rsidR="00B85547">
              <w:rPr>
                <w:webHidden/>
              </w:rPr>
              <w:tab/>
            </w:r>
            <w:r w:rsidR="00B85547">
              <w:rPr>
                <w:webHidden/>
              </w:rPr>
              <w:fldChar w:fldCharType="begin"/>
            </w:r>
            <w:r w:rsidR="00B85547">
              <w:rPr>
                <w:webHidden/>
              </w:rPr>
              <w:instrText xml:space="preserve"> PAGEREF _Toc128649145 \h </w:instrText>
            </w:r>
            <w:r w:rsidR="00B85547">
              <w:rPr>
                <w:webHidden/>
              </w:rPr>
            </w:r>
            <w:r w:rsidR="00B85547">
              <w:rPr>
                <w:webHidden/>
              </w:rPr>
              <w:fldChar w:fldCharType="separate"/>
            </w:r>
            <w:r w:rsidR="00B85547">
              <w:rPr>
                <w:webHidden/>
              </w:rPr>
              <w:t>11</w:t>
            </w:r>
            <w:r w:rsidR="00B85547">
              <w:rPr>
                <w:webHidden/>
              </w:rPr>
              <w:fldChar w:fldCharType="end"/>
            </w:r>
          </w:hyperlink>
        </w:p>
        <w:p w14:paraId="6CB69618" w14:textId="2C38C34E" w:rsidR="00B85547" w:rsidRDefault="00165A02" w:rsidP="00B85547">
          <w:pPr>
            <w:pStyle w:val="TOC3"/>
            <w:rPr>
              <w:rFonts w:eastAsiaTheme="minorEastAsia"/>
              <w:noProof/>
              <w:lang w:val="en-IE" w:eastAsia="en-IE"/>
            </w:rPr>
          </w:pPr>
          <w:hyperlink w:anchor="_Toc128649146" w:history="1">
            <w:r w:rsidR="00B85547" w:rsidRPr="00D33333">
              <w:rPr>
                <w:rStyle w:val="Hyperlink"/>
                <w:rFonts w:cstheme="minorHAnsi"/>
                <w:noProof/>
              </w:rPr>
              <w:t>3.1 Literature search strategy</w:t>
            </w:r>
            <w:r w:rsidR="00B85547">
              <w:rPr>
                <w:noProof/>
                <w:webHidden/>
              </w:rPr>
              <w:tab/>
            </w:r>
            <w:r w:rsidR="00B85547">
              <w:rPr>
                <w:noProof/>
                <w:webHidden/>
              </w:rPr>
              <w:fldChar w:fldCharType="begin"/>
            </w:r>
            <w:r w:rsidR="00B85547">
              <w:rPr>
                <w:noProof/>
                <w:webHidden/>
              </w:rPr>
              <w:instrText xml:space="preserve"> PAGEREF _Toc128649146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33A91892" w14:textId="3133FE77" w:rsidR="00B85547" w:rsidRDefault="00165A02" w:rsidP="00B85547">
          <w:pPr>
            <w:pStyle w:val="TOC3"/>
            <w:rPr>
              <w:rFonts w:eastAsiaTheme="minorEastAsia"/>
              <w:noProof/>
              <w:lang w:val="en-IE" w:eastAsia="en-IE"/>
            </w:rPr>
          </w:pPr>
          <w:hyperlink w:anchor="_Toc128649147" w:history="1">
            <w:r w:rsidR="00B85547" w:rsidRPr="00D33333">
              <w:rPr>
                <w:rStyle w:val="Hyperlink"/>
                <w:rFonts w:cstheme="minorHAnsi"/>
                <w:noProof/>
              </w:rPr>
              <w:t>3.2 Appraisal of evidence</w:t>
            </w:r>
            <w:r w:rsidR="00B85547">
              <w:rPr>
                <w:noProof/>
                <w:webHidden/>
              </w:rPr>
              <w:tab/>
            </w:r>
            <w:r w:rsidR="00B85547">
              <w:rPr>
                <w:noProof/>
                <w:webHidden/>
              </w:rPr>
              <w:fldChar w:fldCharType="begin"/>
            </w:r>
            <w:r w:rsidR="00B85547">
              <w:rPr>
                <w:noProof/>
                <w:webHidden/>
              </w:rPr>
              <w:instrText xml:space="preserve"> PAGEREF _Toc128649147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79206AA2" w14:textId="5468524A" w:rsidR="00B85547" w:rsidRDefault="00165A02" w:rsidP="00B85547">
          <w:pPr>
            <w:pStyle w:val="TOC3"/>
            <w:rPr>
              <w:rFonts w:eastAsiaTheme="minorEastAsia"/>
              <w:noProof/>
              <w:lang w:val="en-IE" w:eastAsia="en-IE"/>
            </w:rPr>
          </w:pPr>
          <w:hyperlink w:anchor="_Toc128649148" w:history="1">
            <w:r w:rsidR="00B85547" w:rsidRPr="00D33333">
              <w:rPr>
                <w:rStyle w:val="Hyperlink"/>
                <w:rFonts w:cstheme="minorHAnsi"/>
                <w:bCs/>
                <w:noProof/>
              </w:rPr>
              <w:t>3.3 AGREE II process</w:t>
            </w:r>
            <w:r w:rsidR="00B85547">
              <w:rPr>
                <w:noProof/>
                <w:webHidden/>
              </w:rPr>
              <w:tab/>
            </w:r>
            <w:r w:rsidR="00B85547">
              <w:rPr>
                <w:noProof/>
                <w:webHidden/>
              </w:rPr>
              <w:fldChar w:fldCharType="begin"/>
            </w:r>
            <w:r w:rsidR="00B85547">
              <w:rPr>
                <w:noProof/>
                <w:webHidden/>
              </w:rPr>
              <w:instrText xml:space="preserve"> PAGEREF _Toc128649148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6BA7C1A2" w14:textId="3199F17D" w:rsidR="00B85547" w:rsidRDefault="00165A02" w:rsidP="00B85547">
          <w:pPr>
            <w:pStyle w:val="TOC3"/>
            <w:rPr>
              <w:rFonts w:eastAsiaTheme="minorEastAsia"/>
              <w:noProof/>
              <w:lang w:val="en-IE" w:eastAsia="en-IE"/>
            </w:rPr>
          </w:pPr>
          <w:hyperlink w:anchor="_Toc128649149" w:history="1">
            <w:r w:rsidR="00B85547" w:rsidRPr="00D33333">
              <w:rPr>
                <w:rStyle w:val="Hyperlink"/>
                <w:rFonts w:cstheme="minorHAnsi"/>
                <w:noProof/>
              </w:rPr>
              <w:t>3.4 Literature review</w:t>
            </w:r>
            <w:r w:rsidR="00B85547">
              <w:rPr>
                <w:noProof/>
                <w:webHidden/>
              </w:rPr>
              <w:tab/>
            </w:r>
            <w:r w:rsidR="00B85547">
              <w:rPr>
                <w:noProof/>
                <w:webHidden/>
              </w:rPr>
              <w:fldChar w:fldCharType="begin"/>
            </w:r>
            <w:r w:rsidR="00B85547">
              <w:rPr>
                <w:noProof/>
                <w:webHidden/>
              </w:rPr>
              <w:instrText xml:space="preserve"> PAGEREF _Toc128649149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1DBC5C90" w14:textId="76D99A05" w:rsidR="00B85547" w:rsidRDefault="00165A02" w:rsidP="00B85547">
          <w:pPr>
            <w:pStyle w:val="TOC3"/>
            <w:rPr>
              <w:rFonts w:eastAsiaTheme="minorEastAsia"/>
              <w:noProof/>
              <w:lang w:val="en-IE" w:eastAsia="en-IE"/>
            </w:rPr>
          </w:pPr>
          <w:hyperlink w:anchor="_Toc128649150" w:history="1">
            <w:r w:rsidR="00B85547" w:rsidRPr="00D33333">
              <w:rPr>
                <w:rStyle w:val="Hyperlink"/>
                <w:rFonts w:cstheme="minorHAnsi"/>
                <w:bCs/>
                <w:noProof/>
              </w:rPr>
              <w:t>3.5 Grades of recommendation</w:t>
            </w:r>
            <w:r w:rsidR="00B85547">
              <w:rPr>
                <w:noProof/>
                <w:webHidden/>
              </w:rPr>
              <w:tab/>
            </w:r>
            <w:r w:rsidR="00B85547">
              <w:rPr>
                <w:noProof/>
                <w:webHidden/>
              </w:rPr>
              <w:fldChar w:fldCharType="begin"/>
            </w:r>
            <w:r w:rsidR="00B85547">
              <w:rPr>
                <w:noProof/>
                <w:webHidden/>
              </w:rPr>
              <w:instrText xml:space="preserve"> PAGEREF _Toc128649150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5E37CBC4" w14:textId="643621E2" w:rsidR="00B85547" w:rsidRDefault="00165A02" w:rsidP="00B85547">
          <w:pPr>
            <w:pStyle w:val="TOC3"/>
            <w:rPr>
              <w:rFonts w:eastAsiaTheme="minorEastAsia"/>
              <w:noProof/>
              <w:lang w:val="en-IE" w:eastAsia="en-IE"/>
            </w:rPr>
          </w:pPr>
          <w:hyperlink w:anchor="_Toc128649151" w:history="1">
            <w:r w:rsidR="00B85547" w:rsidRPr="00D33333">
              <w:rPr>
                <w:rStyle w:val="Hyperlink"/>
                <w:rFonts w:cstheme="minorHAnsi"/>
                <w:bCs/>
                <w:noProof/>
                <w:shd w:val="clear" w:color="auto" w:fill="FFFFFF"/>
              </w:rPr>
              <w:t>3.6 Future research</w:t>
            </w:r>
            <w:r w:rsidR="00B85547">
              <w:rPr>
                <w:noProof/>
                <w:webHidden/>
              </w:rPr>
              <w:tab/>
            </w:r>
            <w:r w:rsidR="00B85547">
              <w:rPr>
                <w:noProof/>
                <w:webHidden/>
              </w:rPr>
              <w:fldChar w:fldCharType="begin"/>
            </w:r>
            <w:r w:rsidR="00B85547">
              <w:rPr>
                <w:noProof/>
                <w:webHidden/>
              </w:rPr>
              <w:instrText xml:space="preserve"> PAGEREF _Toc128649151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1D90F4AC" w14:textId="66BBADE5" w:rsidR="00B85547" w:rsidRDefault="00165A02">
          <w:pPr>
            <w:pStyle w:val="TOC2"/>
            <w:rPr>
              <w:rFonts w:eastAsiaTheme="minorEastAsia"/>
              <w:b w:val="0"/>
              <w:bCs w:val="0"/>
              <w:lang w:val="en-IE" w:eastAsia="en-IE"/>
            </w:rPr>
          </w:pPr>
          <w:hyperlink w:anchor="_Toc128649152" w:history="1">
            <w:r w:rsidR="00B85547" w:rsidRPr="00D33333">
              <w:rPr>
                <w:rStyle w:val="Hyperlink"/>
                <w:rFonts w:cstheme="minorHAnsi"/>
              </w:rPr>
              <w:t>CHAPTER 4: GOVERNANCE AND APPROVAL</w:t>
            </w:r>
            <w:r w:rsidR="00B85547">
              <w:rPr>
                <w:webHidden/>
              </w:rPr>
              <w:tab/>
            </w:r>
            <w:r w:rsidR="00B85547">
              <w:rPr>
                <w:webHidden/>
              </w:rPr>
              <w:fldChar w:fldCharType="begin"/>
            </w:r>
            <w:r w:rsidR="00B85547">
              <w:rPr>
                <w:webHidden/>
              </w:rPr>
              <w:instrText xml:space="preserve"> PAGEREF _Toc128649152 \h </w:instrText>
            </w:r>
            <w:r w:rsidR="00B85547">
              <w:rPr>
                <w:webHidden/>
              </w:rPr>
            </w:r>
            <w:r w:rsidR="00B85547">
              <w:rPr>
                <w:webHidden/>
              </w:rPr>
              <w:fldChar w:fldCharType="separate"/>
            </w:r>
            <w:r w:rsidR="00B85547">
              <w:rPr>
                <w:webHidden/>
              </w:rPr>
              <w:t>14</w:t>
            </w:r>
            <w:r w:rsidR="00B85547">
              <w:rPr>
                <w:webHidden/>
              </w:rPr>
              <w:fldChar w:fldCharType="end"/>
            </w:r>
          </w:hyperlink>
        </w:p>
        <w:p w14:paraId="5D07357C" w14:textId="3A5A1004" w:rsidR="00B85547" w:rsidRDefault="00165A02" w:rsidP="00B85547">
          <w:pPr>
            <w:pStyle w:val="TOC3"/>
            <w:rPr>
              <w:rFonts w:eastAsiaTheme="minorEastAsia"/>
              <w:noProof/>
              <w:lang w:val="en-IE" w:eastAsia="en-IE"/>
            </w:rPr>
          </w:pPr>
          <w:hyperlink w:anchor="_Toc128649153" w:history="1">
            <w:r w:rsidR="00B85547" w:rsidRPr="00D33333">
              <w:rPr>
                <w:rStyle w:val="Hyperlink"/>
                <w:rFonts w:cstheme="minorHAnsi"/>
                <w:bCs/>
                <w:noProof/>
              </w:rPr>
              <w:t>4.1 Formal governance arrangements</w:t>
            </w:r>
            <w:r w:rsidR="00B85547">
              <w:rPr>
                <w:noProof/>
                <w:webHidden/>
              </w:rPr>
              <w:tab/>
            </w:r>
            <w:r w:rsidR="00B85547">
              <w:rPr>
                <w:noProof/>
                <w:webHidden/>
              </w:rPr>
              <w:fldChar w:fldCharType="begin"/>
            </w:r>
            <w:r w:rsidR="00B85547">
              <w:rPr>
                <w:noProof/>
                <w:webHidden/>
              </w:rPr>
              <w:instrText xml:space="preserve"> PAGEREF _Toc128649153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789BCF6D" w14:textId="23BAD904" w:rsidR="00B85547" w:rsidRDefault="00165A02" w:rsidP="00B85547">
          <w:pPr>
            <w:pStyle w:val="TOC3"/>
            <w:rPr>
              <w:rFonts w:eastAsiaTheme="minorEastAsia"/>
              <w:noProof/>
              <w:lang w:val="en-IE" w:eastAsia="en-IE"/>
            </w:rPr>
          </w:pPr>
          <w:hyperlink w:anchor="_Toc128649154" w:history="1">
            <w:r w:rsidR="00B85547" w:rsidRPr="00D33333">
              <w:rPr>
                <w:rStyle w:val="Hyperlink"/>
                <w:rFonts w:cstheme="minorHAnsi"/>
                <w:bCs/>
                <w:noProof/>
              </w:rPr>
              <w:t>4.2 Guideline development standards</w:t>
            </w:r>
            <w:r w:rsidR="00B85547">
              <w:rPr>
                <w:noProof/>
                <w:webHidden/>
              </w:rPr>
              <w:tab/>
            </w:r>
            <w:r w:rsidR="00B85547">
              <w:rPr>
                <w:noProof/>
                <w:webHidden/>
              </w:rPr>
              <w:fldChar w:fldCharType="begin"/>
            </w:r>
            <w:r w:rsidR="00B85547">
              <w:rPr>
                <w:noProof/>
                <w:webHidden/>
              </w:rPr>
              <w:instrText xml:space="preserve"> PAGEREF _Toc128649154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0C7192B2" w14:textId="01353DF5" w:rsidR="00B85547" w:rsidRDefault="00165A02" w:rsidP="00B85547">
          <w:pPr>
            <w:pStyle w:val="TOC3"/>
            <w:rPr>
              <w:rFonts w:eastAsiaTheme="minorEastAsia"/>
              <w:noProof/>
              <w:lang w:val="en-IE" w:eastAsia="en-IE"/>
            </w:rPr>
          </w:pPr>
          <w:hyperlink w:anchor="_Toc128649155" w:history="1">
            <w:r w:rsidR="00B85547" w:rsidRPr="00D33333">
              <w:rPr>
                <w:rStyle w:val="Hyperlink"/>
                <w:rFonts w:cstheme="minorHAnsi"/>
                <w:bCs/>
                <w:noProof/>
              </w:rPr>
              <w:t>4.3 Copyright/Permission sought (if applicable)</w:t>
            </w:r>
            <w:r w:rsidR="00B85547">
              <w:rPr>
                <w:noProof/>
                <w:webHidden/>
              </w:rPr>
              <w:tab/>
            </w:r>
            <w:r w:rsidR="00B85547">
              <w:rPr>
                <w:noProof/>
                <w:webHidden/>
              </w:rPr>
              <w:fldChar w:fldCharType="begin"/>
            </w:r>
            <w:r w:rsidR="00B85547">
              <w:rPr>
                <w:noProof/>
                <w:webHidden/>
              </w:rPr>
              <w:instrText xml:space="preserve"> PAGEREF _Toc128649155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7C156125" w14:textId="395C39F5" w:rsidR="00B85547" w:rsidRDefault="00165A02">
          <w:pPr>
            <w:pStyle w:val="TOC2"/>
            <w:rPr>
              <w:rFonts w:eastAsiaTheme="minorEastAsia"/>
              <w:b w:val="0"/>
              <w:bCs w:val="0"/>
              <w:lang w:val="en-IE" w:eastAsia="en-IE"/>
            </w:rPr>
          </w:pPr>
          <w:hyperlink w:anchor="_Toc128649156" w:history="1">
            <w:r w:rsidR="00B85547" w:rsidRPr="00D33333">
              <w:rPr>
                <w:rStyle w:val="Hyperlink"/>
                <w:rFonts w:cstheme="minorHAnsi"/>
              </w:rPr>
              <w:t>CHAPTER 5: COMMUNICATION AND DISSEMINATION</w:t>
            </w:r>
            <w:r w:rsidR="00B85547">
              <w:rPr>
                <w:webHidden/>
              </w:rPr>
              <w:tab/>
            </w:r>
            <w:r w:rsidR="00B85547">
              <w:rPr>
                <w:webHidden/>
              </w:rPr>
              <w:fldChar w:fldCharType="begin"/>
            </w:r>
            <w:r w:rsidR="00B85547">
              <w:rPr>
                <w:webHidden/>
              </w:rPr>
              <w:instrText xml:space="preserve"> PAGEREF _Toc128649156 \h </w:instrText>
            </w:r>
            <w:r w:rsidR="00B85547">
              <w:rPr>
                <w:webHidden/>
              </w:rPr>
            </w:r>
            <w:r w:rsidR="00B85547">
              <w:rPr>
                <w:webHidden/>
              </w:rPr>
              <w:fldChar w:fldCharType="separate"/>
            </w:r>
            <w:r w:rsidR="00B85547">
              <w:rPr>
                <w:webHidden/>
              </w:rPr>
              <w:t>15</w:t>
            </w:r>
            <w:r w:rsidR="00B85547">
              <w:rPr>
                <w:webHidden/>
              </w:rPr>
              <w:fldChar w:fldCharType="end"/>
            </w:r>
          </w:hyperlink>
        </w:p>
        <w:p w14:paraId="5B3CC845" w14:textId="7DF316CB" w:rsidR="00B85547" w:rsidRDefault="00165A02">
          <w:pPr>
            <w:pStyle w:val="TOC2"/>
            <w:rPr>
              <w:rFonts w:eastAsiaTheme="minorEastAsia"/>
              <w:b w:val="0"/>
              <w:bCs w:val="0"/>
              <w:lang w:val="en-IE" w:eastAsia="en-IE"/>
            </w:rPr>
          </w:pPr>
          <w:hyperlink w:anchor="_Toc128649157" w:history="1">
            <w:r w:rsidR="00B85547" w:rsidRPr="00D33333">
              <w:rPr>
                <w:rStyle w:val="Hyperlink"/>
                <w:rFonts w:cstheme="minorHAnsi"/>
              </w:rPr>
              <w:t>CHAPTER 6: IMPLEMENTATION</w:t>
            </w:r>
            <w:r w:rsidR="00B85547">
              <w:rPr>
                <w:webHidden/>
              </w:rPr>
              <w:tab/>
            </w:r>
            <w:r w:rsidR="00B85547">
              <w:rPr>
                <w:webHidden/>
              </w:rPr>
              <w:fldChar w:fldCharType="begin"/>
            </w:r>
            <w:r w:rsidR="00B85547">
              <w:rPr>
                <w:webHidden/>
              </w:rPr>
              <w:instrText xml:space="preserve"> PAGEREF _Toc128649157 \h </w:instrText>
            </w:r>
            <w:r w:rsidR="00B85547">
              <w:rPr>
                <w:webHidden/>
              </w:rPr>
            </w:r>
            <w:r w:rsidR="00B85547">
              <w:rPr>
                <w:webHidden/>
              </w:rPr>
              <w:fldChar w:fldCharType="separate"/>
            </w:r>
            <w:r w:rsidR="00B85547">
              <w:rPr>
                <w:webHidden/>
              </w:rPr>
              <w:t>16</w:t>
            </w:r>
            <w:r w:rsidR="00B85547">
              <w:rPr>
                <w:webHidden/>
              </w:rPr>
              <w:fldChar w:fldCharType="end"/>
            </w:r>
          </w:hyperlink>
        </w:p>
        <w:p w14:paraId="45DBD469" w14:textId="7DACE2FD" w:rsidR="00B85547" w:rsidRDefault="00165A02" w:rsidP="00B85547">
          <w:pPr>
            <w:pStyle w:val="TOC3"/>
            <w:rPr>
              <w:rFonts w:eastAsiaTheme="minorEastAsia"/>
              <w:noProof/>
              <w:lang w:val="en-IE" w:eastAsia="en-IE"/>
            </w:rPr>
          </w:pPr>
          <w:hyperlink w:anchor="_Toc128649158" w:history="1">
            <w:r w:rsidR="00B85547" w:rsidRPr="00D33333">
              <w:rPr>
                <w:rStyle w:val="Hyperlink"/>
                <w:rFonts w:cstheme="minorHAnsi"/>
                <w:noProof/>
              </w:rPr>
              <w:t>6.1 Implementation plan</w:t>
            </w:r>
            <w:r w:rsidR="00B85547">
              <w:rPr>
                <w:noProof/>
                <w:webHidden/>
              </w:rPr>
              <w:tab/>
            </w:r>
            <w:r w:rsidR="00B85547">
              <w:rPr>
                <w:noProof/>
                <w:webHidden/>
              </w:rPr>
              <w:fldChar w:fldCharType="begin"/>
            </w:r>
            <w:r w:rsidR="00B85547">
              <w:rPr>
                <w:noProof/>
                <w:webHidden/>
              </w:rPr>
              <w:instrText xml:space="preserve"> PAGEREF _Toc128649158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1D7095B7" w14:textId="3D472023" w:rsidR="00B85547" w:rsidRDefault="00165A02" w:rsidP="00B85547">
          <w:pPr>
            <w:pStyle w:val="TOC3"/>
            <w:rPr>
              <w:rFonts w:eastAsiaTheme="minorEastAsia"/>
              <w:noProof/>
              <w:lang w:val="en-IE" w:eastAsia="en-IE"/>
            </w:rPr>
          </w:pPr>
          <w:hyperlink w:anchor="_Toc128649159" w:history="1">
            <w:r w:rsidR="00B85547" w:rsidRPr="00D33333">
              <w:rPr>
                <w:rStyle w:val="Hyperlink"/>
                <w:rFonts w:cstheme="minorHAnsi"/>
                <w:noProof/>
              </w:rPr>
              <w:t>6.2 Education plans required to implement the Guideline</w:t>
            </w:r>
            <w:r w:rsidR="00B85547">
              <w:rPr>
                <w:noProof/>
                <w:webHidden/>
              </w:rPr>
              <w:tab/>
            </w:r>
            <w:r w:rsidR="00B85547">
              <w:rPr>
                <w:noProof/>
                <w:webHidden/>
              </w:rPr>
              <w:fldChar w:fldCharType="begin"/>
            </w:r>
            <w:r w:rsidR="00B85547">
              <w:rPr>
                <w:noProof/>
                <w:webHidden/>
              </w:rPr>
              <w:instrText xml:space="preserve"> PAGEREF _Toc128649159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032C5198" w14:textId="1ECCB594" w:rsidR="00B85547" w:rsidRDefault="00165A02" w:rsidP="00B85547">
          <w:pPr>
            <w:pStyle w:val="TOC3"/>
            <w:rPr>
              <w:rFonts w:eastAsiaTheme="minorEastAsia"/>
              <w:noProof/>
              <w:lang w:val="en-IE" w:eastAsia="en-IE"/>
            </w:rPr>
          </w:pPr>
          <w:hyperlink w:anchor="_Toc128649160" w:history="1">
            <w:r w:rsidR="00B85547" w:rsidRPr="00D33333">
              <w:rPr>
                <w:rStyle w:val="Hyperlink"/>
                <w:rFonts w:cstheme="minorHAnsi"/>
                <w:noProof/>
              </w:rPr>
              <w:t>6.3 Barriers and facilitators</w:t>
            </w:r>
            <w:r w:rsidR="00B85547">
              <w:rPr>
                <w:noProof/>
                <w:webHidden/>
              </w:rPr>
              <w:tab/>
            </w:r>
            <w:r w:rsidR="00B85547">
              <w:rPr>
                <w:noProof/>
                <w:webHidden/>
              </w:rPr>
              <w:fldChar w:fldCharType="begin"/>
            </w:r>
            <w:r w:rsidR="00B85547">
              <w:rPr>
                <w:noProof/>
                <w:webHidden/>
              </w:rPr>
              <w:instrText xml:space="preserve"> PAGEREF _Toc128649160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5642EBF7" w14:textId="7704677D" w:rsidR="00B85547" w:rsidRDefault="00165A02" w:rsidP="00B85547">
          <w:pPr>
            <w:pStyle w:val="TOC3"/>
            <w:rPr>
              <w:rFonts w:eastAsiaTheme="minorEastAsia"/>
              <w:noProof/>
              <w:lang w:val="en-IE" w:eastAsia="en-IE"/>
            </w:rPr>
          </w:pPr>
          <w:hyperlink w:anchor="_Toc128649161" w:history="1">
            <w:r w:rsidR="00B85547" w:rsidRPr="00D33333">
              <w:rPr>
                <w:rStyle w:val="Hyperlink"/>
                <w:rFonts w:cstheme="minorHAnsi"/>
                <w:noProof/>
              </w:rPr>
              <w:t>6.4 Resources necessary to implement recommendations</w:t>
            </w:r>
            <w:r w:rsidR="00B85547">
              <w:rPr>
                <w:noProof/>
                <w:webHidden/>
              </w:rPr>
              <w:tab/>
            </w:r>
            <w:r w:rsidR="00B85547">
              <w:rPr>
                <w:noProof/>
                <w:webHidden/>
              </w:rPr>
              <w:fldChar w:fldCharType="begin"/>
            </w:r>
            <w:r w:rsidR="00B85547">
              <w:rPr>
                <w:noProof/>
                <w:webHidden/>
              </w:rPr>
              <w:instrText xml:space="preserve"> PAGEREF _Toc128649161 \h </w:instrText>
            </w:r>
            <w:r w:rsidR="00B85547">
              <w:rPr>
                <w:noProof/>
                <w:webHidden/>
              </w:rPr>
            </w:r>
            <w:r w:rsidR="00B85547">
              <w:rPr>
                <w:noProof/>
                <w:webHidden/>
              </w:rPr>
              <w:fldChar w:fldCharType="separate"/>
            </w:r>
            <w:r w:rsidR="00B85547">
              <w:rPr>
                <w:noProof/>
                <w:webHidden/>
              </w:rPr>
              <w:t>17</w:t>
            </w:r>
            <w:r w:rsidR="00B85547">
              <w:rPr>
                <w:noProof/>
                <w:webHidden/>
              </w:rPr>
              <w:fldChar w:fldCharType="end"/>
            </w:r>
          </w:hyperlink>
        </w:p>
        <w:p w14:paraId="606341F7" w14:textId="473FE3A5" w:rsidR="00B85547" w:rsidRDefault="00165A02">
          <w:pPr>
            <w:pStyle w:val="TOC2"/>
            <w:rPr>
              <w:rFonts w:eastAsiaTheme="minorEastAsia"/>
              <w:b w:val="0"/>
              <w:bCs w:val="0"/>
              <w:lang w:val="en-IE" w:eastAsia="en-IE"/>
            </w:rPr>
          </w:pPr>
          <w:hyperlink w:anchor="_Toc128649162" w:history="1">
            <w:r w:rsidR="00B85547" w:rsidRPr="00D33333">
              <w:rPr>
                <w:rStyle w:val="Hyperlink"/>
                <w:rFonts w:cstheme="minorHAnsi"/>
              </w:rPr>
              <w:t>CHAPTER 7:  AUDIT AND EVALUATION</w:t>
            </w:r>
            <w:r w:rsidR="00B85547">
              <w:rPr>
                <w:webHidden/>
              </w:rPr>
              <w:tab/>
            </w:r>
            <w:r w:rsidR="00B85547">
              <w:rPr>
                <w:webHidden/>
              </w:rPr>
              <w:fldChar w:fldCharType="begin"/>
            </w:r>
            <w:r w:rsidR="00B85547">
              <w:rPr>
                <w:webHidden/>
              </w:rPr>
              <w:instrText xml:space="preserve"> PAGEREF _Toc128649162 \h </w:instrText>
            </w:r>
            <w:r w:rsidR="00B85547">
              <w:rPr>
                <w:webHidden/>
              </w:rPr>
            </w:r>
            <w:r w:rsidR="00B85547">
              <w:rPr>
                <w:webHidden/>
              </w:rPr>
              <w:fldChar w:fldCharType="separate"/>
            </w:r>
            <w:r w:rsidR="00B85547">
              <w:rPr>
                <w:webHidden/>
              </w:rPr>
              <w:t>18</w:t>
            </w:r>
            <w:r w:rsidR="00B85547">
              <w:rPr>
                <w:webHidden/>
              </w:rPr>
              <w:fldChar w:fldCharType="end"/>
            </w:r>
          </w:hyperlink>
        </w:p>
        <w:p w14:paraId="5AE68C67" w14:textId="3E2C0597" w:rsidR="00B85547" w:rsidRDefault="00165A02" w:rsidP="00B85547">
          <w:pPr>
            <w:pStyle w:val="TOC3"/>
            <w:rPr>
              <w:rFonts w:eastAsiaTheme="minorEastAsia"/>
              <w:noProof/>
              <w:lang w:val="en-IE" w:eastAsia="en-IE"/>
            </w:rPr>
          </w:pPr>
          <w:hyperlink w:anchor="_Toc128649163" w:history="1">
            <w:r w:rsidR="00B85547" w:rsidRPr="00D33333">
              <w:rPr>
                <w:rStyle w:val="Hyperlink"/>
                <w:rFonts w:cstheme="minorHAnsi"/>
                <w:noProof/>
              </w:rPr>
              <w:t>7.1 Introduction to audit</w:t>
            </w:r>
            <w:r w:rsidR="00B85547">
              <w:rPr>
                <w:noProof/>
                <w:webHidden/>
              </w:rPr>
              <w:tab/>
            </w:r>
            <w:r w:rsidR="00B85547">
              <w:rPr>
                <w:noProof/>
                <w:webHidden/>
              </w:rPr>
              <w:fldChar w:fldCharType="begin"/>
            </w:r>
            <w:r w:rsidR="00B85547">
              <w:rPr>
                <w:noProof/>
                <w:webHidden/>
              </w:rPr>
              <w:instrText xml:space="preserve"> PAGEREF _Toc128649163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59A525EE" w14:textId="4C678073" w:rsidR="00B85547" w:rsidRDefault="00165A02" w:rsidP="00B85547">
          <w:pPr>
            <w:pStyle w:val="TOC3"/>
            <w:rPr>
              <w:rFonts w:eastAsiaTheme="minorEastAsia"/>
              <w:noProof/>
              <w:lang w:val="en-IE" w:eastAsia="en-IE"/>
            </w:rPr>
          </w:pPr>
          <w:hyperlink w:anchor="_Toc128649164" w:history="1">
            <w:r w:rsidR="00B85547" w:rsidRPr="00D33333">
              <w:rPr>
                <w:rStyle w:val="Hyperlink"/>
                <w:rFonts w:cstheme="minorHAnsi"/>
                <w:noProof/>
              </w:rPr>
              <w:t>7.2 Auditable standards</w:t>
            </w:r>
            <w:r w:rsidR="00B85547">
              <w:rPr>
                <w:noProof/>
                <w:webHidden/>
              </w:rPr>
              <w:tab/>
            </w:r>
            <w:r w:rsidR="00B85547">
              <w:rPr>
                <w:noProof/>
                <w:webHidden/>
              </w:rPr>
              <w:fldChar w:fldCharType="begin"/>
            </w:r>
            <w:r w:rsidR="00B85547">
              <w:rPr>
                <w:noProof/>
                <w:webHidden/>
              </w:rPr>
              <w:instrText xml:space="preserve"> PAGEREF _Toc128649164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2FAD057C" w14:textId="5EFA6D08" w:rsidR="00B85547" w:rsidRDefault="00165A02" w:rsidP="00B85547">
          <w:pPr>
            <w:pStyle w:val="TOC3"/>
            <w:rPr>
              <w:rFonts w:eastAsiaTheme="minorEastAsia"/>
              <w:noProof/>
              <w:lang w:val="en-IE" w:eastAsia="en-IE"/>
            </w:rPr>
          </w:pPr>
          <w:hyperlink w:anchor="_Toc128649165" w:history="1">
            <w:r w:rsidR="00B85547" w:rsidRPr="00D33333">
              <w:rPr>
                <w:rStyle w:val="Hyperlink"/>
                <w:rFonts w:cstheme="minorHAnsi"/>
                <w:noProof/>
              </w:rPr>
              <w:t>7.3 Evaluation</w:t>
            </w:r>
            <w:r w:rsidR="00B85547">
              <w:rPr>
                <w:noProof/>
                <w:webHidden/>
              </w:rPr>
              <w:tab/>
            </w:r>
            <w:r w:rsidR="00B85547">
              <w:rPr>
                <w:noProof/>
                <w:webHidden/>
              </w:rPr>
              <w:fldChar w:fldCharType="begin"/>
            </w:r>
            <w:r w:rsidR="00B85547">
              <w:rPr>
                <w:noProof/>
                <w:webHidden/>
              </w:rPr>
              <w:instrText xml:space="preserve"> PAGEREF _Toc128649165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1BB840B6" w14:textId="7FD9CB42" w:rsidR="00B85547" w:rsidRDefault="00165A02">
          <w:pPr>
            <w:pStyle w:val="TOC2"/>
            <w:rPr>
              <w:rFonts w:eastAsiaTheme="minorEastAsia"/>
              <w:b w:val="0"/>
              <w:bCs w:val="0"/>
              <w:lang w:val="en-IE" w:eastAsia="en-IE"/>
            </w:rPr>
          </w:pPr>
          <w:hyperlink w:anchor="_Toc128649166" w:history="1">
            <w:r w:rsidR="00B85547" w:rsidRPr="00D33333">
              <w:rPr>
                <w:rStyle w:val="Hyperlink"/>
                <w:rFonts w:cstheme="minorHAnsi"/>
              </w:rPr>
              <w:t>CHAPTER 8: REVISION PLAN</w:t>
            </w:r>
            <w:r w:rsidR="00B85547">
              <w:rPr>
                <w:webHidden/>
              </w:rPr>
              <w:tab/>
            </w:r>
            <w:r w:rsidR="00B85547">
              <w:rPr>
                <w:webHidden/>
              </w:rPr>
              <w:fldChar w:fldCharType="begin"/>
            </w:r>
            <w:r w:rsidR="00B85547">
              <w:rPr>
                <w:webHidden/>
              </w:rPr>
              <w:instrText xml:space="preserve"> PAGEREF _Toc128649166 \h </w:instrText>
            </w:r>
            <w:r w:rsidR="00B85547">
              <w:rPr>
                <w:webHidden/>
              </w:rPr>
            </w:r>
            <w:r w:rsidR="00B85547">
              <w:rPr>
                <w:webHidden/>
              </w:rPr>
              <w:fldChar w:fldCharType="separate"/>
            </w:r>
            <w:r w:rsidR="00B85547">
              <w:rPr>
                <w:webHidden/>
              </w:rPr>
              <w:t>19</w:t>
            </w:r>
            <w:r w:rsidR="00B85547">
              <w:rPr>
                <w:webHidden/>
              </w:rPr>
              <w:fldChar w:fldCharType="end"/>
            </w:r>
          </w:hyperlink>
        </w:p>
        <w:p w14:paraId="069757B8" w14:textId="2FF2DEEE" w:rsidR="00B85547" w:rsidRDefault="00165A02" w:rsidP="00B85547">
          <w:pPr>
            <w:pStyle w:val="TOC3"/>
            <w:rPr>
              <w:rFonts w:eastAsiaTheme="minorEastAsia"/>
              <w:noProof/>
              <w:lang w:val="en-IE" w:eastAsia="en-IE"/>
            </w:rPr>
          </w:pPr>
          <w:hyperlink w:anchor="_Toc128649167" w:history="1">
            <w:r w:rsidR="00B85547" w:rsidRPr="00D33333">
              <w:rPr>
                <w:rStyle w:val="Hyperlink"/>
                <w:rFonts w:cstheme="minorHAnsi"/>
                <w:noProof/>
              </w:rPr>
              <w:t>8.1 Procedure for the update of the Guideline</w:t>
            </w:r>
            <w:r w:rsidR="00B85547">
              <w:rPr>
                <w:noProof/>
                <w:webHidden/>
              </w:rPr>
              <w:tab/>
            </w:r>
            <w:r w:rsidR="00B85547">
              <w:rPr>
                <w:noProof/>
                <w:webHidden/>
              </w:rPr>
              <w:fldChar w:fldCharType="begin"/>
            </w:r>
            <w:r w:rsidR="00B85547">
              <w:rPr>
                <w:noProof/>
                <w:webHidden/>
              </w:rPr>
              <w:instrText xml:space="preserve"> PAGEREF _Toc128649167 \h </w:instrText>
            </w:r>
            <w:r w:rsidR="00B85547">
              <w:rPr>
                <w:noProof/>
                <w:webHidden/>
              </w:rPr>
            </w:r>
            <w:r w:rsidR="00B85547">
              <w:rPr>
                <w:noProof/>
                <w:webHidden/>
              </w:rPr>
              <w:fldChar w:fldCharType="separate"/>
            </w:r>
            <w:r w:rsidR="00B85547">
              <w:rPr>
                <w:noProof/>
                <w:webHidden/>
              </w:rPr>
              <w:t>19</w:t>
            </w:r>
            <w:r w:rsidR="00B85547">
              <w:rPr>
                <w:noProof/>
                <w:webHidden/>
              </w:rPr>
              <w:fldChar w:fldCharType="end"/>
            </w:r>
          </w:hyperlink>
        </w:p>
        <w:p w14:paraId="770CD9E6" w14:textId="19B79C63" w:rsidR="00B85547" w:rsidRDefault="00165A02" w:rsidP="00B85547">
          <w:pPr>
            <w:pStyle w:val="TOC3"/>
            <w:rPr>
              <w:rFonts w:eastAsiaTheme="minorEastAsia"/>
              <w:noProof/>
              <w:lang w:val="en-IE" w:eastAsia="en-IE"/>
            </w:rPr>
          </w:pPr>
          <w:hyperlink w:anchor="_Toc128649168" w:history="1">
            <w:r w:rsidR="00B85547" w:rsidRPr="00D33333">
              <w:rPr>
                <w:rStyle w:val="Hyperlink"/>
                <w:rFonts w:cstheme="minorHAnsi"/>
                <w:noProof/>
              </w:rPr>
              <w:t>8.2 Method for amending the Guideline</w:t>
            </w:r>
            <w:r w:rsidR="00B85547">
              <w:rPr>
                <w:noProof/>
                <w:webHidden/>
              </w:rPr>
              <w:tab/>
            </w:r>
            <w:r w:rsidR="00B85547">
              <w:rPr>
                <w:noProof/>
                <w:webHidden/>
              </w:rPr>
              <w:fldChar w:fldCharType="begin"/>
            </w:r>
            <w:r w:rsidR="00B85547">
              <w:rPr>
                <w:noProof/>
                <w:webHidden/>
              </w:rPr>
              <w:instrText xml:space="preserve"> PAGEREF _Toc128649168 \h </w:instrText>
            </w:r>
            <w:r w:rsidR="00B85547">
              <w:rPr>
                <w:noProof/>
                <w:webHidden/>
              </w:rPr>
            </w:r>
            <w:r w:rsidR="00B85547">
              <w:rPr>
                <w:noProof/>
                <w:webHidden/>
              </w:rPr>
              <w:fldChar w:fldCharType="separate"/>
            </w:r>
            <w:r w:rsidR="00B85547">
              <w:rPr>
                <w:noProof/>
                <w:webHidden/>
              </w:rPr>
              <w:t>19</w:t>
            </w:r>
            <w:r w:rsidR="00B85547">
              <w:rPr>
                <w:noProof/>
                <w:webHidden/>
              </w:rPr>
              <w:fldChar w:fldCharType="end"/>
            </w:r>
          </w:hyperlink>
        </w:p>
        <w:p w14:paraId="43104544" w14:textId="44FB2ADF" w:rsidR="00B85547" w:rsidRDefault="00165A02">
          <w:pPr>
            <w:pStyle w:val="TOC2"/>
            <w:rPr>
              <w:rFonts w:eastAsiaTheme="minorEastAsia"/>
              <w:b w:val="0"/>
              <w:bCs w:val="0"/>
              <w:lang w:val="en-IE" w:eastAsia="en-IE"/>
            </w:rPr>
          </w:pPr>
          <w:hyperlink w:anchor="_Toc128649169" w:history="1">
            <w:r w:rsidR="00B85547" w:rsidRPr="00D33333">
              <w:rPr>
                <w:rStyle w:val="Hyperlink"/>
                <w:rFonts w:cstheme="minorHAnsi"/>
              </w:rPr>
              <w:t>CHAPTER 9: REFERENCES</w:t>
            </w:r>
            <w:r w:rsidR="00B85547">
              <w:rPr>
                <w:webHidden/>
              </w:rPr>
              <w:tab/>
            </w:r>
            <w:r w:rsidR="00B85547">
              <w:rPr>
                <w:webHidden/>
              </w:rPr>
              <w:fldChar w:fldCharType="begin"/>
            </w:r>
            <w:r w:rsidR="00B85547">
              <w:rPr>
                <w:webHidden/>
              </w:rPr>
              <w:instrText xml:space="preserve"> PAGEREF _Toc128649169 \h </w:instrText>
            </w:r>
            <w:r w:rsidR="00B85547">
              <w:rPr>
                <w:webHidden/>
              </w:rPr>
            </w:r>
            <w:r w:rsidR="00B85547">
              <w:rPr>
                <w:webHidden/>
              </w:rPr>
              <w:fldChar w:fldCharType="separate"/>
            </w:r>
            <w:r w:rsidR="00B85547">
              <w:rPr>
                <w:webHidden/>
              </w:rPr>
              <w:t>20</w:t>
            </w:r>
            <w:r w:rsidR="00B85547">
              <w:rPr>
                <w:webHidden/>
              </w:rPr>
              <w:fldChar w:fldCharType="end"/>
            </w:r>
          </w:hyperlink>
        </w:p>
        <w:p w14:paraId="623E0D27" w14:textId="0084DB55" w:rsidR="00B85547" w:rsidRDefault="00165A02" w:rsidP="00B85547">
          <w:pPr>
            <w:pStyle w:val="TOC3"/>
            <w:rPr>
              <w:rFonts w:eastAsiaTheme="minorEastAsia"/>
              <w:noProof/>
              <w:lang w:val="en-IE" w:eastAsia="en-IE"/>
            </w:rPr>
          </w:pPr>
          <w:hyperlink w:anchor="_Toc128649170" w:history="1">
            <w:r w:rsidR="00B85547" w:rsidRPr="00D33333">
              <w:rPr>
                <w:rStyle w:val="Hyperlink"/>
                <w:rFonts w:cstheme="minorHAnsi"/>
                <w:noProof/>
              </w:rPr>
              <w:t>Reference list</w:t>
            </w:r>
            <w:r w:rsidR="00B85547">
              <w:rPr>
                <w:noProof/>
                <w:webHidden/>
              </w:rPr>
              <w:tab/>
            </w:r>
            <w:r w:rsidR="00B85547">
              <w:rPr>
                <w:noProof/>
                <w:webHidden/>
              </w:rPr>
              <w:fldChar w:fldCharType="begin"/>
            </w:r>
            <w:r w:rsidR="00B85547">
              <w:rPr>
                <w:noProof/>
                <w:webHidden/>
              </w:rPr>
              <w:instrText xml:space="preserve"> PAGEREF _Toc128649170 \h </w:instrText>
            </w:r>
            <w:r w:rsidR="00B85547">
              <w:rPr>
                <w:noProof/>
                <w:webHidden/>
              </w:rPr>
            </w:r>
            <w:r w:rsidR="00B85547">
              <w:rPr>
                <w:noProof/>
                <w:webHidden/>
              </w:rPr>
              <w:fldChar w:fldCharType="separate"/>
            </w:r>
            <w:r w:rsidR="00B85547">
              <w:rPr>
                <w:noProof/>
                <w:webHidden/>
              </w:rPr>
              <w:t>20</w:t>
            </w:r>
            <w:r w:rsidR="00B85547">
              <w:rPr>
                <w:noProof/>
                <w:webHidden/>
              </w:rPr>
              <w:fldChar w:fldCharType="end"/>
            </w:r>
          </w:hyperlink>
        </w:p>
        <w:p w14:paraId="018B8E01" w14:textId="32DC012E" w:rsidR="00B85547" w:rsidRDefault="00165A02" w:rsidP="00B85547">
          <w:pPr>
            <w:pStyle w:val="TOC3"/>
            <w:rPr>
              <w:rFonts w:eastAsiaTheme="minorEastAsia"/>
              <w:noProof/>
              <w:lang w:val="en-IE" w:eastAsia="en-IE"/>
            </w:rPr>
          </w:pPr>
          <w:hyperlink w:anchor="_Toc128649171" w:history="1">
            <w:r w:rsidR="00B85547" w:rsidRPr="00D33333">
              <w:rPr>
                <w:rStyle w:val="Hyperlink"/>
                <w:rFonts w:cstheme="minorHAnsi"/>
                <w:noProof/>
              </w:rPr>
              <w:t>Bibliography</w:t>
            </w:r>
            <w:r w:rsidR="00B85547">
              <w:rPr>
                <w:noProof/>
                <w:webHidden/>
              </w:rPr>
              <w:tab/>
            </w:r>
            <w:r w:rsidR="00B85547">
              <w:rPr>
                <w:noProof/>
                <w:webHidden/>
              </w:rPr>
              <w:fldChar w:fldCharType="begin"/>
            </w:r>
            <w:r w:rsidR="00B85547">
              <w:rPr>
                <w:noProof/>
                <w:webHidden/>
              </w:rPr>
              <w:instrText xml:space="preserve"> PAGEREF _Toc128649171 \h </w:instrText>
            </w:r>
            <w:r w:rsidR="00B85547">
              <w:rPr>
                <w:noProof/>
                <w:webHidden/>
              </w:rPr>
            </w:r>
            <w:r w:rsidR="00B85547">
              <w:rPr>
                <w:noProof/>
                <w:webHidden/>
              </w:rPr>
              <w:fldChar w:fldCharType="separate"/>
            </w:r>
            <w:r w:rsidR="00B85547">
              <w:rPr>
                <w:noProof/>
                <w:webHidden/>
              </w:rPr>
              <w:t>21</w:t>
            </w:r>
            <w:r w:rsidR="00B85547">
              <w:rPr>
                <w:noProof/>
                <w:webHidden/>
              </w:rPr>
              <w:fldChar w:fldCharType="end"/>
            </w:r>
          </w:hyperlink>
        </w:p>
        <w:p w14:paraId="61D36100" w14:textId="42FC800E" w:rsidR="00B85547" w:rsidRDefault="00165A02" w:rsidP="00B85547">
          <w:pPr>
            <w:pStyle w:val="TOC3"/>
            <w:rPr>
              <w:rFonts w:eastAsiaTheme="minorEastAsia"/>
              <w:noProof/>
              <w:lang w:val="en-IE" w:eastAsia="en-IE"/>
            </w:rPr>
          </w:pPr>
          <w:hyperlink w:anchor="_Toc128649172" w:history="1">
            <w:r w:rsidR="00B85547" w:rsidRPr="00D33333">
              <w:rPr>
                <w:rStyle w:val="Hyperlink"/>
                <w:rFonts w:cstheme="minorHAnsi"/>
                <w:bCs/>
                <w:noProof/>
              </w:rPr>
              <w:t>Supporting Evidence</w:t>
            </w:r>
            <w:r w:rsidR="00B85547">
              <w:rPr>
                <w:noProof/>
                <w:webHidden/>
              </w:rPr>
              <w:tab/>
            </w:r>
            <w:r w:rsidR="00B85547">
              <w:rPr>
                <w:noProof/>
                <w:webHidden/>
              </w:rPr>
              <w:fldChar w:fldCharType="begin"/>
            </w:r>
            <w:r w:rsidR="00B85547">
              <w:rPr>
                <w:noProof/>
                <w:webHidden/>
              </w:rPr>
              <w:instrText xml:space="preserve"> PAGEREF _Toc128649172 \h </w:instrText>
            </w:r>
            <w:r w:rsidR="00B85547">
              <w:rPr>
                <w:noProof/>
                <w:webHidden/>
              </w:rPr>
            </w:r>
            <w:r w:rsidR="00B85547">
              <w:rPr>
                <w:noProof/>
                <w:webHidden/>
              </w:rPr>
              <w:fldChar w:fldCharType="separate"/>
            </w:r>
            <w:r w:rsidR="00B85547">
              <w:rPr>
                <w:noProof/>
                <w:webHidden/>
              </w:rPr>
              <w:t>21</w:t>
            </w:r>
            <w:r w:rsidR="00B85547">
              <w:rPr>
                <w:noProof/>
                <w:webHidden/>
              </w:rPr>
              <w:fldChar w:fldCharType="end"/>
            </w:r>
          </w:hyperlink>
        </w:p>
        <w:p w14:paraId="053D3664" w14:textId="692C938B" w:rsidR="00B85547" w:rsidRDefault="00165A02">
          <w:pPr>
            <w:pStyle w:val="TOC2"/>
            <w:rPr>
              <w:rFonts w:eastAsiaTheme="minorEastAsia"/>
              <w:b w:val="0"/>
              <w:bCs w:val="0"/>
              <w:lang w:val="en-IE" w:eastAsia="en-IE"/>
            </w:rPr>
          </w:pPr>
          <w:hyperlink w:anchor="_Toc128649173" w:history="1">
            <w:r w:rsidR="00B85547" w:rsidRPr="00D33333">
              <w:rPr>
                <w:rStyle w:val="Hyperlink"/>
              </w:rPr>
              <w:t>GLOSSARY (for the Purpose of this Guideline)</w:t>
            </w:r>
            <w:r w:rsidR="00B85547">
              <w:rPr>
                <w:webHidden/>
              </w:rPr>
              <w:tab/>
            </w:r>
            <w:r w:rsidR="00B85547">
              <w:rPr>
                <w:webHidden/>
              </w:rPr>
              <w:fldChar w:fldCharType="begin"/>
            </w:r>
            <w:r w:rsidR="00B85547">
              <w:rPr>
                <w:webHidden/>
              </w:rPr>
              <w:instrText xml:space="preserve"> PAGEREF _Toc128649173 \h </w:instrText>
            </w:r>
            <w:r w:rsidR="00B85547">
              <w:rPr>
                <w:webHidden/>
              </w:rPr>
            </w:r>
            <w:r w:rsidR="00B85547">
              <w:rPr>
                <w:webHidden/>
              </w:rPr>
              <w:fldChar w:fldCharType="separate"/>
            </w:r>
            <w:r w:rsidR="00B85547">
              <w:rPr>
                <w:webHidden/>
              </w:rPr>
              <w:t>23</w:t>
            </w:r>
            <w:r w:rsidR="00B85547">
              <w:rPr>
                <w:webHidden/>
              </w:rPr>
              <w:fldChar w:fldCharType="end"/>
            </w:r>
          </w:hyperlink>
        </w:p>
        <w:p w14:paraId="185C3CCC" w14:textId="5FE7B548" w:rsidR="00B85547" w:rsidRDefault="00165A02">
          <w:pPr>
            <w:pStyle w:val="TOC2"/>
            <w:rPr>
              <w:rFonts w:eastAsiaTheme="minorEastAsia"/>
              <w:b w:val="0"/>
              <w:bCs w:val="0"/>
              <w:lang w:val="en-IE" w:eastAsia="en-IE"/>
            </w:rPr>
          </w:pPr>
          <w:hyperlink w:anchor="_Toc128649174" w:history="1">
            <w:r w:rsidR="00B85547" w:rsidRPr="00D33333">
              <w:rPr>
                <w:rStyle w:val="Hyperlink"/>
              </w:rPr>
              <w:t>APPENDICES</w:t>
            </w:r>
            <w:r w:rsidR="00B85547">
              <w:rPr>
                <w:webHidden/>
              </w:rPr>
              <w:tab/>
            </w:r>
            <w:r w:rsidR="00B85547">
              <w:rPr>
                <w:webHidden/>
              </w:rPr>
              <w:fldChar w:fldCharType="begin"/>
            </w:r>
            <w:r w:rsidR="00B85547">
              <w:rPr>
                <w:webHidden/>
              </w:rPr>
              <w:instrText xml:space="preserve"> PAGEREF _Toc128649174 \h </w:instrText>
            </w:r>
            <w:r w:rsidR="00B85547">
              <w:rPr>
                <w:webHidden/>
              </w:rPr>
            </w:r>
            <w:r w:rsidR="00B85547">
              <w:rPr>
                <w:webHidden/>
              </w:rPr>
              <w:fldChar w:fldCharType="separate"/>
            </w:r>
            <w:r w:rsidR="00B85547">
              <w:rPr>
                <w:webHidden/>
              </w:rPr>
              <w:t>1</w:t>
            </w:r>
            <w:r w:rsidR="00B85547">
              <w:rPr>
                <w:webHidden/>
              </w:rPr>
              <w:fldChar w:fldCharType="end"/>
            </w:r>
          </w:hyperlink>
        </w:p>
        <w:p w14:paraId="259526DE" w14:textId="0754AFDC" w:rsidR="00B85547" w:rsidRDefault="00165A02" w:rsidP="00B85547">
          <w:pPr>
            <w:pStyle w:val="TOC3"/>
            <w:rPr>
              <w:rFonts w:eastAsiaTheme="minorEastAsia"/>
              <w:noProof/>
              <w:lang w:val="en-IE" w:eastAsia="en-IE"/>
            </w:rPr>
          </w:pPr>
          <w:hyperlink w:anchor="_Toc128649175" w:history="1">
            <w:r w:rsidR="00B85547" w:rsidRPr="00D33333">
              <w:rPr>
                <w:rStyle w:val="Hyperlink"/>
                <w:noProof/>
              </w:rPr>
              <w:t>Appendix 1 Expert Advisory Group Members 2021-</w:t>
            </w:r>
            <w:r w:rsidR="00B85547">
              <w:rPr>
                <w:noProof/>
                <w:webHidden/>
              </w:rPr>
              <w:tab/>
            </w:r>
            <w:r w:rsidR="00B85547">
              <w:rPr>
                <w:noProof/>
                <w:webHidden/>
              </w:rPr>
              <w:fldChar w:fldCharType="begin"/>
            </w:r>
            <w:r w:rsidR="00B85547">
              <w:rPr>
                <w:noProof/>
                <w:webHidden/>
              </w:rPr>
              <w:instrText xml:space="preserve"> PAGEREF _Toc128649175 \h </w:instrText>
            </w:r>
            <w:r w:rsidR="00B85547">
              <w:rPr>
                <w:noProof/>
                <w:webHidden/>
              </w:rPr>
            </w:r>
            <w:r w:rsidR="00B85547">
              <w:rPr>
                <w:noProof/>
                <w:webHidden/>
              </w:rPr>
              <w:fldChar w:fldCharType="separate"/>
            </w:r>
            <w:r w:rsidR="00B85547">
              <w:rPr>
                <w:noProof/>
                <w:webHidden/>
              </w:rPr>
              <w:t>1</w:t>
            </w:r>
            <w:r w:rsidR="00B85547">
              <w:rPr>
                <w:noProof/>
                <w:webHidden/>
              </w:rPr>
              <w:fldChar w:fldCharType="end"/>
            </w:r>
          </w:hyperlink>
        </w:p>
        <w:p w14:paraId="6600D46F" w14:textId="4D759EBF" w:rsidR="00B85547" w:rsidRDefault="00165A02" w:rsidP="00B85547">
          <w:pPr>
            <w:pStyle w:val="TOC3"/>
            <w:rPr>
              <w:rFonts w:eastAsiaTheme="minorEastAsia"/>
              <w:noProof/>
              <w:lang w:val="en-IE" w:eastAsia="en-IE"/>
            </w:rPr>
          </w:pPr>
          <w:hyperlink w:anchor="_Toc128649176" w:history="1">
            <w:r w:rsidR="00B85547" w:rsidRPr="00D33333">
              <w:rPr>
                <w:rStyle w:val="Hyperlink"/>
                <w:noProof/>
              </w:rPr>
              <w:t>Appendix 2 Guideline Programme Process</w:t>
            </w:r>
            <w:r w:rsidR="00B85547">
              <w:rPr>
                <w:noProof/>
                <w:webHidden/>
              </w:rPr>
              <w:tab/>
            </w:r>
            <w:r w:rsidR="00B85547">
              <w:rPr>
                <w:noProof/>
                <w:webHidden/>
              </w:rPr>
              <w:fldChar w:fldCharType="begin"/>
            </w:r>
            <w:r w:rsidR="00B85547">
              <w:rPr>
                <w:noProof/>
                <w:webHidden/>
              </w:rPr>
              <w:instrText xml:space="preserve"> PAGEREF _Toc128649176 \h </w:instrText>
            </w:r>
            <w:r w:rsidR="00B85547">
              <w:rPr>
                <w:noProof/>
                <w:webHidden/>
              </w:rPr>
            </w:r>
            <w:r w:rsidR="00B85547">
              <w:rPr>
                <w:noProof/>
                <w:webHidden/>
              </w:rPr>
              <w:fldChar w:fldCharType="separate"/>
            </w:r>
            <w:r w:rsidR="00B85547">
              <w:rPr>
                <w:noProof/>
                <w:webHidden/>
              </w:rPr>
              <w:t>4</w:t>
            </w:r>
            <w:r w:rsidR="00B85547">
              <w:rPr>
                <w:noProof/>
                <w:webHidden/>
              </w:rPr>
              <w:fldChar w:fldCharType="end"/>
            </w:r>
          </w:hyperlink>
        </w:p>
        <w:p w14:paraId="51EA704E" w14:textId="48E29298" w:rsidR="00EE5280" w:rsidRPr="00524E5D" w:rsidRDefault="00EE5280" w:rsidP="007B777F">
          <w:pPr>
            <w:spacing w:line="240" w:lineRule="auto"/>
            <w:jc w:val="both"/>
            <w:rPr>
              <w:rFonts w:cstheme="minorHAnsi"/>
              <w:sz w:val="24"/>
              <w:szCs w:val="24"/>
            </w:rPr>
          </w:pPr>
          <w:r w:rsidRPr="00524E5D">
            <w:rPr>
              <w:rFonts w:cstheme="minorHAnsi"/>
              <w:b/>
              <w:bCs/>
              <w:noProof/>
              <w:sz w:val="24"/>
              <w:szCs w:val="24"/>
            </w:rPr>
            <w:fldChar w:fldCharType="end"/>
          </w:r>
        </w:p>
      </w:sdtContent>
    </w:sdt>
    <w:p w14:paraId="16D7C5DE" w14:textId="6518F849" w:rsidR="00970AED" w:rsidRPr="00524E5D" w:rsidRDefault="00970AED" w:rsidP="007B777F">
      <w:pPr>
        <w:spacing w:line="240" w:lineRule="auto"/>
        <w:jc w:val="both"/>
        <w:rPr>
          <w:rFonts w:cstheme="minorHAnsi"/>
          <w:sz w:val="24"/>
          <w:szCs w:val="24"/>
        </w:rPr>
      </w:pPr>
    </w:p>
    <w:p w14:paraId="09F9E582" w14:textId="52E66FA9" w:rsidR="00EE5280" w:rsidRPr="00524E5D" w:rsidRDefault="00EE5280" w:rsidP="007B777F">
      <w:pPr>
        <w:spacing w:line="240" w:lineRule="auto"/>
        <w:jc w:val="both"/>
        <w:rPr>
          <w:rFonts w:cstheme="minorHAnsi"/>
          <w:sz w:val="24"/>
          <w:szCs w:val="24"/>
        </w:rPr>
      </w:pPr>
    </w:p>
    <w:p w14:paraId="5F1EC94C" w14:textId="77777777" w:rsidR="00090DDC" w:rsidRPr="00524E5D" w:rsidRDefault="00090DDC" w:rsidP="007B777F">
      <w:pPr>
        <w:spacing w:line="240" w:lineRule="auto"/>
        <w:jc w:val="both"/>
        <w:rPr>
          <w:rFonts w:cstheme="minorHAnsi"/>
          <w:sz w:val="24"/>
          <w:szCs w:val="24"/>
        </w:rPr>
        <w:sectPr w:rsidR="00090DDC" w:rsidRPr="00524E5D" w:rsidSect="00E80912">
          <w:headerReference w:type="first" r:id="rId11"/>
          <w:footerReference w:type="first" r:id="rId12"/>
          <w:pgSz w:w="11906" w:h="16838"/>
          <w:pgMar w:top="1440" w:right="1440" w:bottom="1440" w:left="1440" w:header="708" w:footer="708" w:gutter="0"/>
          <w:pgNumType w:start="0"/>
          <w:cols w:space="708"/>
          <w:titlePg/>
          <w:docGrid w:linePitch="360"/>
        </w:sectPr>
      </w:pPr>
    </w:p>
    <w:p w14:paraId="382CBDA2" w14:textId="41AD89F4" w:rsidR="004C5AB8" w:rsidRDefault="00EE5280" w:rsidP="001700C7">
      <w:pPr>
        <w:pStyle w:val="Heading1"/>
        <w:numPr>
          <w:ilvl w:val="0"/>
          <w:numId w:val="0"/>
        </w:numPr>
        <w:spacing w:before="0" w:line="276" w:lineRule="auto"/>
        <w:jc w:val="both"/>
        <w:rPr>
          <w:rFonts w:cstheme="minorHAnsi"/>
          <w:b/>
          <w:bCs/>
          <w:szCs w:val="24"/>
        </w:rPr>
      </w:pPr>
      <w:bookmarkStart w:id="2" w:name="_Toc128649133"/>
      <w:bookmarkStart w:id="3" w:name="_Hlk65054010"/>
      <w:r w:rsidRPr="001B7E8A">
        <w:rPr>
          <w:rFonts w:cstheme="minorHAnsi"/>
          <w:b/>
          <w:bCs/>
          <w:szCs w:val="24"/>
        </w:rPr>
        <w:t>Algorithm</w:t>
      </w:r>
      <w:r w:rsidR="004C5AB8">
        <w:rPr>
          <w:rFonts w:cstheme="minorHAnsi"/>
          <w:b/>
          <w:bCs/>
          <w:szCs w:val="24"/>
        </w:rPr>
        <w:t xml:space="preserve"> (s)</w:t>
      </w:r>
      <w:r w:rsidR="00D26066">
        <w:rPr>
          <w:rFonts w:cstheme="minorHAnsi"/>
          <w:b/>
          <w:bCs/>
          <w:szCs w:val="24"/>
        </w:rPr>
        <w:t xml:space="preserve"> </w:t>
      </w:r>
      <w:bookmarkEnd w:id="2"/>
    </w:p>
    <w:p w14:paraId="555B644B" w14:textId="77777777" w:rsidR="004C5AB8" w:rsidRPr="004C5AB8" w:rsidRDefault="004C5AB8" w:rsidP="004C5AB8"/>
    <w:p w14:paraId="71305F4C" w14:textId="77777777" w:rsidR="001B7E8A" w:rsidRPr="001B7E8A" w:rsidRDefault="001B7E8A" w:rsidP="007B777F">
      <w:pPr>
        <w:spacing w:after="0" w:line="276" w:lineRule="auto"/>
        <w:ind w:left="720"/>
        <w:jc w:val="both"/>
        <w:rPr>
          <w:rFonts w:cstheme="minorHAnsi"/>
          <w:sz w:val="24"/>
          <w:szCs w:val="24"/>
        </w:rPr>
      </w:pPr>
    </w:p>
    <w:p w14:paraId="7B1DD8FF" w14:textId="77777777" w:rsidR="004C5AB8" w:rsidRDefault="004C5AB8">
      <w:pPr>
        <w:rPr>
          <w:rFonts w:eastAsiaTheme="majorEastAsia" w:cstheme="minorHAnsi"/>
          <w:b/>
          <w:sz w:val="24"/>
          <w:szCs w:val="24"/>
        </w:rPr>
      </w:pPr>
      <w:r>
        <w:rPr>
          <w:rFonts w:cstheme="minorHAnsi"/>
          <w:b/>
          <w:szCs w:val="24"/>
        </w:rPr>
        <w:br w:type="page"/>
      </w:r>
    </w:p>
    <w:p w14:paraId="5E296D4A" w14:textId="02FE5BA9" w:rsidR="004C5AB8" w:rsidRDefault="00EE5280" w:rsidP="001700C7">
      <w:pPr>
        <w:pStyle w:val="Heading1"/>
        <w:numPr>
          <w:ilvl w:val="0"/>
          <w:numId w:val="0"/>
        </w:numPr>
        <w:spacing w:before="0" w:line="276" w:lineRule="auto"/>
        <w:jc w:val="both"/>
        <w:rPr>
          <w:rFonts w:cstheme="minorHAnsi"/>
          <w:b/>
          <w:szCs w:val="24"/>
        </w:rPr>
      </w:pPr>
      <w:bookmarkStart w:id="4" w:name="_Toc128649134"/>
      <w:r w:rsidRPr="001B7E8A">
        <w:rPr>
          <w:rFonts w:cstheme="minorHAnsi"/>
          <w:b/>
          <w:szCs w:val="24"/>
        </w:rPr>
        <w:t>Key Recommendations</w:t>
      </w:r>
      <w:bookmarkEnd w:id="4"/>
    </w:p>
    <w:p w14:paraId="730F042F" w14:textId="77777777" w:rsidR="006D3416" w:rsidRPr="006D3416" w:rsidRDefault="006D3416" w:rsidP="006D3416"/>
    <w:p w14:paraId="727896DA" w14:textId="77777777" w:rsidR="004C5AB8" w:rsidRPr="004C5AB8" w:rsidRDefault="004C5AB8" w:rsidP="004C5AB8"/>
    <w:p w14:paraId="72EE585F" w14:textId="77777777" w:rsidR="006C4648" w:rsidRPr="006C4648" w:rsidRDefault="006C4648" w:rsidP="006C4648">
      <w:pPr>
        <w:pStyle w:val="ListParagraph"/>
        <w:numPr>
          <w:ilvl w:val="0"/>
          <w:numId w:val="34"/>
        </w:numPr>
        <w:spacing w:after="0" w:line="276" w:lineRule="auto"/>
        <w:jc w:val="both"/>
        <w:rPr>
          <w:rFonts w:cstheme="minorHAnsi"/>
          <w:sz w:val="24"/>
          <w:szCs w:val="24"/>
        </w:rPr>
      </w:pPr>
    </w:p>
    <w:bookmarkEnd w:id="3"/>
    <w:p w14:paraId="0511253C" w14:textId="75D5F3EF" w:rsidR="006C4648" w:rsidRDefault="006C4648">
      <w:pPr>
        <w:rPr>
          <w:rFonts w:eastAsiaTheme="majorEastAsia" w:cstheme="majorBidi"/>
          <w:sz w:val="24"/>
          <w:szCs w:val="26"/>
        </w:rPr>
      </w:pPr>
      <w:r>
        <w:rPr>
          <w:b/>
          <w:i/>
        </w:rPr>
        <w:br w:type="page"/>
      </w:r>
    </w:p>
    <w:p w14:paraId="202A7EF0" w14:textId="011D6F2F" w:rsidR="00EE5280" w:rsidRPr="001C20C6" w:rsidRDefault="001B7E8A" w:rsidP="00CA592E">
      <w:pPr>
        <w:pStyle w:val="Heading2"/>
        <w:spacing w:before="0" w:line="240" w:lineRule="auto"/>
        <w:jc w:val="both"/>
      </w:pPr>
      <w:bookmarkStart w:id="5" w:name="_Toc128649135"/>
      <w:r w:rsidRPr="001B7E8A">
        <w:t>CHAPTER 1: INITIATION</w:t>
      </w:r>
      <w:bookmarkEnd w:id="5"/>
    </w:p>
    <w:p w14:paraId="276A0DF7" w14:textId="61316B6D" w:rsidR="001B7E8A" w:rsidRDefault="001B7E8A" w:rsidP="00CA592E">
      <w:pPr>
        <w:spacing w:after="0" w:line="240" w:lineRule="auto"/>
        <w:jc w:val="both"/>
        <w:rPr>
          <w:rFonts w:cstheme="minorHAnsi"/>
          <w:sz w:val="24"/>
          <w:szCs w:val="24"/>
        </w:rPr>
      </w:pPr>
    </w:p>
    <w:p w14:paraId="3FF31EC5" w14:textId="436ACEFE" w:rsidR="006D3416" w:rsidRPr="00B85547" w:rsidRDefault="00CB72A3" w:rsidP="00975307">
      <w:pPr>
        <w:pStyle w:val="Pa12"/>
        <w:jc w:val="both"/>
        <w:rPr>
          <w:rFonts w:asciiTheme="minorHAnsi" w:hAnsiTheme="minorHAnsi" w:cstheme="minorHAnsi"/>
          <w:i/>
          <w:iCs/>
          <w:color w:val="000000"/>
        </w:rPr>
      </w:pPr>
      <w:bookmarkStart w:id="6" w:name="_Hlk112936234"/>
      <w:r>
        <w:rPr>
          <w:rFonts w:asciiTheme="minorHAnsi" w:hAnsiTheme="minorHAnsi" w:cstheme="minorHAnsi"/>
          <w:color w:val="000000"/>
        </w:rPr>
        <w:t xml:space="preserve">The </w:t>
      </w:r>
      <w:r w:rsidRPr="00B85547">
        <w:rPr>
          <w:rFonts w:asciiTheme="minorHAnsi" w:hAnsiTheme="minorHAnsi" w:cstheme="minorHAnsi"/>
        </w:rPr>
        <w:t>National Clinical Effectiveness Committee (NCEC) and Health Information and Quality Authority (HIQA)</w:t>
      </w:r>
      <w:r>
        <w:rPr>
          <w:rFonts w:asciiTheme="minorHAnsi" w:hAnsiTheme="minorHAnsi" w:cstheme="minorHAnsi"/>
          <w:color w:val="000000"/>
        </w:rPr>
        <w:t xml:space="preserve"> define</w:t>
      </w:r>
      <w:r w:rsidRPr="00B85547">
        <w:rPr>
          <w:rFonts w:asciiTheme="minorHAnsi" w:hAnsiTheme="minorHAnsi" w:cstheme="minorHAnsi"/>
          <w:color w:val="000000"/>
        </w:rPr>
        <w:t xml:space="preserve"> </w:t>
      </w:r>
      <w:r>
        <w:rPr>
          <w:rFonts w:asciiTheme="minorHAnsi" w:hAnsiTheme="minorHAnsi" w:cstheme="minorHAnsi"/>
          <w:color w:val="000000"/>
        </w:rPr>
        <w:t>c</w:t>
      </w:r>
      <w:r w:rsidR="00975307" w:rsidRPr="00B85547">
        <w:rPr>
          <w:rFonts w:asciiTheme="minorHAnsi" w:hAnsiTheme="minorHAnsi" w:cstheme="minorHAnsi"/>
          <w:color w:val="000000"/>
        </w:rPr>
        <w:t xml:space="preserve">linical guidelines </w:t>
      </w:r>
      <w:r>
        <w:rPr>
          <w:rFonts w:asciiTheme="minorHAnsi" w:hAnsiTheme="minorHAnsi" w:cstheme="minorHAnsi"/>
          <w:color w:val="000000"/>
        </w:rPr>
        <w:t>as</w:t>
      </w:r>
      <w:r w:rsidR="00975307" w:rsidRPr="00B85547">
        <w:rPr>
          <w:rFonts w:asciiTheme="minorHAnsi" w:hAnsiTheme="minorHAnsi" w:cstheme="minorHAnsi"/>
          <w:color w:val="000000"/>
        </w:rPr>
        <w:t xml:space="preserve"> systematically developed statements, based on a thorough evaluation of the evidence, to assist practitioner and patient decisions about appropriate healthcare for specific clinical circumstances, across the entire clinical spectrum.</w:t>
      </w:r>
      <w:r w:rsidR="00201BDF">
        <w:rPr>
          <w:rStyle w:val="FootnoteReference"/>
          <w:rFonts w:asciiTheme="minorHAnsi" w:hAnsiTheme="minorHAnsi" w:cstheme="minorHAnsi"/>
          <w:color w:val="000000"/>
        </w:rPr>
        <w:footnoteReference w:id="1"/>
      </w:r>
    </w:p>
    <w:bookmarkEnd w:id="6"/>
    <w:p w14:paraId="22BDAD79" w14:textId="77777777" w:rsidR="00975307" w:rsidRPr="00975307" w:rsidRDefault="00975307" w:rsidP="00B85547">
      <w:pPr>
        <w:pStyle w:val="Default"/>
      </w:pPr>
    </w:p>
    <w:p w14:paraId="19548EC9" w14:textId="4C7E813D" w:rsidR="00EE5280" w:rsidRPr="001B7E8A" w:rsidRDefault="00EE5280" w:rsidP="00CA592E">
      <w:pPr>
        <w:pStyle w:val="Heading3"/>
        <w:numPr>
          <w:ilvl w:val="1"/>
          <w:numId w:val="9"/>
        </w:numPr>
        <w:spacing w:before="0" w:line="240" w:lineRule="auto"/>
        <w:jc w:val="both"/>
        <w:rPr>
          <w:rFonts w:cstheme="minorHAnsi"/>
        </w:rPr>
      </w:pPr>
      <w:bookmarkStart w:id="8" w:name="_Toc128649136"/>
      <w:r w:rsidRPr="001B7E8A">
        <w:rPr>
          <w:rFonts w:cstheme="minorHAnsi"/>
        </w:rPr>
        <w:t>Purpose</w:t>
      </w:r>
      <w:bookmarkEnd w:id="8"/>
      <w:r w:rsidRPr="001B7E8A">
        <w:rPr>
          <w:rFonts w:cstheme="minorHAnsi"/>
        </w:rPr>
        <w:t xml:space="preserve"> </w:t>
      </w:r>
    </w:p>
    <w:p w14:paraId="16628B9D" w14:textId="23966CA0" w:rsidR="004C5AB8" w:rsidRDefault="004C5AB8" w:rsidP="00CA592E">
      <w:pPr>
        <w:spacing w:after="0" w:line="240" w:lineRule="auto"/>
        <w:jc w:val="both"/>
        <w:rPr>
          <w:rFonts w:cstheme="minorHAnsi"/>
          <w:sz w:val="24"/>
          <w:szCs w:val="24"/>
        </w:rPr>
      </w:pPr>
    </w:p>
    <w:p w14:paraId="2C60C251" w14:textId="31A0FB53" w:rsidR="000716E6" w:rsidRDefault="000716E6" w:rsidP="000716E6">
      <w:pPr>
        <w:spacing w:after="0" w:line="240" w:lineRule="auto"/>
        <w:jc w:val="both"/>
        <w:rPr>
          <w:rFonts w:cstheme="minorHAnsi"/>
          <w:sz w:val="24"/>
          <w:szCs w:val="24"/>
        </w:rPr>
      </w:pPr>
      <w:r>
        <w:rPr>
          <w:rFonts w:cstheme="minorHAnsi"/>
          <w:sz w:val="24"/>
          <w:szCs w:val="24"/>
        </w:rPr>
        <w:t>The purpos</w:t>
      </w:r>
      <w:r w:rsidR="003B68DB">
        <w:rPr>
          <w:rFonts w:cstheme="minorHAnsi"/>
          <w:sz w:val="24"/>
          <w:szCs w:val="24"/>
        </w:rPr>
        <w:t>e of this G</w:t>
      </w:r>
      <w:r>
        <w:rPr>
          <w:rFonts w:cstheme="minorHAnsi"/>
          <w:sz w:val="24"/>
          <w:szCs w:val="24"/>
        </w:rPr>
        <w:t>uideline was to develop and provide a comprehensive evidence-based guidance for  …….</w:t>
      </w:r>
    </w:p>
    <w:p w14:paraId="5CD1F8CF" w14:textId="77777777" w:rsidR="000716E6" w:rsidRDefault="000716E6" w:rsidP="00CA592E">
      <w:pPr>
        <w:spacing w:after="0" w:line="240" w:lineRule="auto"/>
        <w:jc w:val="both"/>
        <w:rPr>
          <w:rFonts w:cstheme="minorHAnsi"/>
          <w:sz w:val="24"/>
          <w:szCs w:val="24"/>
        </w:rPr>
      </w:pPr>
    </w:p>
    <w:p w14:paraId="4B8C6E72" w14:textId="77777777" w:rsidR="006D3416" w:rsidRPr="006D3416" w:rsidRDefault="006D3416" w:rsidP="00CA592E">
      <w:pPr>
        <w:spacing w:after="0" w:line="240" w:lineRule="auto"/>
        <w:jc w:val="both"/>
        <w:rPr>
          <w:rFonts w:cstheme="minorHAnsi"/>
          <w:sz w:val="24"/>
          <w:szCs w:val="24"/>
        </w:rPr>
      </w:pPr>
    </w:p>
    <w:p w14:paraId="5BF68770" w14:textId="09985168" w:rsidR="00EE5280" w:rsidRPr="006D3416" w:rsidRDefault="00EE5280" w:rsidP="009B234D">
      <w:pPr>
        <w:pStyle w:val="Heading3"/>
        <w:numPr>
          <w:ilvl w:val="1"/>
          <w:numId w:val="9"/>
        </w:numPr>
        <w:spacing w:before="0" w:line="240" w:lineRule="auto"/>
        <w:jc w:val="both"/>
        <w:rPr>
          <w:rFonts w:cstheme="minorHAnsi"/>
        </w:rPr>
      </w:pPr>
      <w:bookmarkStart w:id="9" w:name="_Toc128649137"/>
      <w:r w:rsidRPr="006D3416">
        <w:rPr>
          <w:rFonts w:cstheme="minorHAnsi"/>
        </w:rPr>
        <w:t>Scope</w:t>
      </w:r>
      <w:bookmarkEnd w:id="9"/>
    </w:p>
    <w:p w14:paraId="0458E358" w14:textId="77777777" w:rsidR="00A05651" w:rsidRPr="006D3416" w:rsidRDefault="00A05651" w:rsidP="009B234D">
      <w:pPr>
        <w:spacing w:after="0" w:line="240" w:lineRule="auto"/>
        <w:jc w:val="both"/>
        <w:rPr>
          <w:sz w:val="24"/>
          <w:szCs w:val="24"/>
        </w:rPr>
      </w:pPr>
    </w:p>
    <w:p w14:paraId="2847617B" w14:textId="51C42BA5" w:rsidR="00C7089F" w:rsidRPr="006D3416" w:rsidRDefault="00A05651" w:rsidP="009B234D">
      <w:pPr>
        <w:spacing w:after="0" w:line="240" w:lineRule="auto"/>
        <w:jc w:val="both"/>
        <w:rPr>
          <w:b/>
          <w:sz w:val="24"/>
          <w:szCs w:val="24"/>
        </w:rPr>
      </w:pPr>
      <w:r w:rsidRPr="006D3416">
        <w:rPr>
          <w:b/>
          <w:sz w:val="24"/>
          <w:szCs w:val="24"/>
        </w:rPr>
        <w:t>Target User</w:t>
      </w:r>
      <w:r w:rsidR="004C5AB8" w:rsidRPr="006D3416">
        <w:rPr>
          <w:b/>
          <w:sz w:val="24"/>
          <w:szCs w:val="24"/>
        </w:rPr>
        <w:t>s</w:t>
      </w:r>
    </w:p>
    <w:p w14:paraId="6DCB4356" w14:textId="4F18EB11" w:rsidR="00CA592E" w:rsidRDefault="00900895" w:rsidP="009B234D">
      <w:pPr>
        <w:spacing w:after="0" w:line="240" w:lineRule="auto"/>
        <w:jc w:val="both"/>
        <w:rPr>
          <w:bCs/>
          <w:i/>
          <w:iCs/>
          <w:sz w:val="24"/>
          <w:szCs w:val="24"/>
        </w:rPr>
      </w:pPr>
      <w:r>
        <w:rPr>
          <w:bCs/>
          <w:i/>
          <w:iCs/>
          <w:sz w:val="24"/>
          <w:szCs w:val="24"/>
        </w:rPr>
        <w:t xml:space="preserve">The </w:t>
      </w:r>
      <w:r w:rsidR="003B68DB">
        <w:rPr>
          <w:bCs/>
          <w:i/>
          <w:iCs/>
          <w:sz w:val="24"/>
          <w:szCs w:val="24"/>
        </w:rPr>
        <w:t>G</w:t>
      </w:r>
      <w:r>
        <w:rPr>
          <w:bCs/>
          <w:i/>
          <w:iCs/>
          <w:sz w:val="24"/>
          <w:szCs w:val="24"/>
        </w:rPr>
        <w:t>uideline is a resource or all clinicians working in ………</w:t>
      </w:r>
    </w:p>
    <w:p w14:paraId="0B842732" w14:textId="3F558F5B" w:rsidR="00900895" w:rsidRDefault="00900895" w:rsidP="009B234D">
      <w:pPr>
        <w:spacing w:after="0" w:line="240" w:lineRule="auto"/>
        <w:jc w:val="both"/>
        <w:rPr>
          <w:bCs/>
          <w:i/>
          <w:iCs/>
          <w:sz w:val="24"/>
          <w:szCs w:val="24"/>
        </w:rPr>
      </w:pPr>
    </w:p>
    <w:p w14:paraId="769ACBDF" w14:textId="18092346" w:rsidR="00D45A90" w:rsidRPr="00900895" w:rsidRDefault="00D45A90" w:rsidP="00D45A90">
      <w:pPr>
        <w:spacing w:after="0" w:line="240" w:lineRule="auto"/>
        <w:jc w:val="both"/>
        <w:rPr>
          <w:bCs/>
          <w:i/>
          <w:iCs/>
          <w:sz w:val="24"/>
          <w:szCs w:val="24"/>
        </w:rPr>
      </w:pPr>
      <w:r>
        <w:rPr>
          <w:bCs/>
          <w:i/>
          <w:iCs/>
          <w:sz w:val="24"/>
          <w:szCs w:val="24"/>
        </w:rPr>
        <w:t xml:space="preserve">Healthcare staff, doctors, </w:t>
      </w:r>
      <w:r w:rsidR="00632743">
        <w:rPr>
          <w:bCs/>
          <w:i/>
          <w:iCs/>
          <w:sz w:val="24"/>
          <w:szCs w:val="24"/>
        </w:rPr>
        <w:t>advanced midwifery practitioner</w:t>
      </w:r>
      <w:r w:rsidR="00632743">
        <w:rPr>
          <w:rStyle w:val="FootnoteReference"/>
          <w:bCs/>
          <w:i/>
          <w:iCs/>
          <w:sz w:val="24"/>
          <w:szCs w:val="24"/>
        </w:rPr>
        <w:footnoteReference w:id="2"/>
      </w:r>
      <w:r w:rsidR="00632743">
        <w:rPr>
          <w:bCs/>
          <w:i/>
          <w:iCs/>
          <w:sz w:val="24"/>
          <w:szCs w:val="24"/>
        </w:rPr>
        <w:t xml:space="preserve">, </w:t>
      </w:r>
      <w:r>
        <w:rPr>
          <w:bCs/>
          <w:i/>
          <w:iCs/>
          <w:sz w:val="24"/>
          <w:szCs w:val="24"/>
        </w:rPr>
        <w:t>midwives, nurses, health and social care professionals involved in the care of …………………</w:t>
      </w:r>
    </w:p>
    <w:p w14:paraId="506966D5" w14:textId="77777777" w:rsidR="00D45A90" w:rsidRPr="00900895" w:rsidRDefault="00D45A90" w:rsidP="009B234D">
      <w:pPr>
        <w:spacing w:after="0" w:line="240" w:lineRule="auto"/>
        <w:jc w:val="both"/>
        <w:rPr>
          <w:bCs/>
          <w:i/>
          <w:iCs/>
          <w:sz w:val="24"/>
          <w:szCs w:val="24"/>
        </w:rPr>
      </w:pPr>
    </w:p>
    <w:p w14:paraId="1C1FEB59" w14:textId="4D02796B" w:rsidR="00A05651" w:rsidRDefault="00A05651" w:rsidP="009B234D">
      <w:pPr>
        <w:spacing w:after="0" w:line="240" w:lineRule="auto"/>
        <w:jc w:val="both"/>
        <w:rPr>
          <w:b/>
          <w:sz w:val="24"/>
          <w:szCs w:val="24"/>
        </w:rPr>
      </w:pPr>
      <w:r w:rsidRPr="006D3416">
        <w:rPr>
          <w:b/>
          <w:sz w:val="24"/>
          <w:szCs w:val="24"/>
        </w:rPr>
        <w:t>Target Population</w:t>
      </w:r>
    </w:p>
    <w:p w14:paraId="4F20F136" w14:textId="2B8C29B1" w:rsidR="001B7E8A" w:rsidRDefault="001B7E8A" w:rsidP="009B234D">
      <w:pPr>
        <w:spacing w:after="0" w:line="240" w:lineRule="auto"/>
        <w:jc w:val="both"/>
        <w:rPr>
          <w:rFonts w:cstheme="minorHAnsi"/>
          <w:sz w:val="24"/>
          <w:szCs w:val="24"/>
        </w:rPr>
      </w:pPr>
    </w:p>
    <w:p w14:paraId="6DE392B1" w14:textId="09FEBA14" w:rsidR="00201BDF" w:rsidRDefault="00D45A90" w:rsidP="00D45A90">
      <w:pPr>
        <w:autoSpaceDE w:val="0"/>
        <w:autoSpaceDN w:val="0"/>
        <w:adjustRightInd w:val="0"/>
        <w:spacing w:after="0" w:line="240" w:lineRule="auto"/>
        <w:jc w:val="both"/>
        <w:rPr>
          <w:rFonts w:cstheme="minorHAnsi"/>
          <w:i/>
          <w:iCs/>
          <w:sz w:val="24"/>
          <w:szCs w:val="24"/>
          <w:lang w:val="en-IE"/>
        </w:rPr>
      </w:pPr>
      <w:r w:rsidRPr="00B85547">
        <w:rPr>
          <w:rFonts w:cstheme="minorHAnsi"/>
          <w:i/>
          <w:iCs/>
          <w:sz w:val="24"/>
          <w:szCs w:val="24"/>
          <w:lang w:val="en-IE"/>
        </w:rPr>
        <w:t>A clear description of the population (i.e. patients, public, etc.) covered by a PPPG document should be</w:t>
      </w:r>
      <w:r>
        <w:rPr>
          <w:rFonts w:cstheme="minorHAnsi"/>
          <w:i/>
          <w:iCs/>
          <w:sz w:val="24"/>
          <w:szCs w:val="24"/>
          <w:lang w:val="en-IE"/>
        </w:rPr>
        <w:t xml:space="preserve"> </w:t>
      </w:r>
      <w:r w:rsidRPr="00B85547">
        <w:rPr>
          <w:rFonts w:cstheme="minorHAnsi"/>
          <w:i/>
          <w:iCs/>
          <w:sz w:val="24"/>
          <w:szCs w:val="24"/>
          <w:lang w:val="en-IE"/>
        </w:rPr>
        <w:t xml:space="preserve">provided. The age range, sex, clinical description, and co-morbidity may be provided </w:t>
      </w:r>
    </w:p>
    <w:p w14:paraId="2B23E95F" w14:textId="77777777" w:rsidR="00D45A90" w:rsidRPr="00B85547" w:rsidRDefault="00D45A90" w:rsidP="00B85547">
      <w:pPr>
        <w:autoSpaceDE w:val="0"/>
        <w:autoSpaceDN w:val="0"/>
        <w:adjustRightInd w:val="0"/>
        <w:spacing w:after="0" w:line="240" w:lineRule="auto"/>
        <w:jc w:val="both"/>
        <w:rPr>
          <w:rFonts w:cstheme="minorHAnsi"/>
          <w:i/>
          <w:iCs/>
          <w:sz w:val="24"/>
          <w:szCs w:val="24"/>
        </w:rPr>
      </w:pPr>
    </w:p>
    <w:p w14:paraId="2CF77EDA" w14:textId="0001D6EB" w:rsidR="00234B79" w:rsidRDefault="00EE5280" w:rsidP="009B234D">
      <w:pPr>
        <w:pStyle w:val="Heading3"/>
        <w:numPr>
          <w:ilvl w:val="1"/>
          <w:numId w:val="9"/>
        </w:numPr>
        <w:spacing w:before="0" w:line="240" w:lineRule="auto"/>
        <w:jc w:val="both"/>
        <w:rPr>
          <w:rFonts w:cstheme="minorHAnsi"/>
        </w:rPr>
      </w:pPr>
      <w:bookmarkStart w:id="10" w:name="_Toc128649138"/>
      <w:r w:rsidRPr="006D3416">
        <w:rPr>
          <w:rFonts w:cstheme="minorHAnsi"/>
        </w:rPr>
        <w:t>Objective</w:t>
      </w:r>
      <w:bookmarkEnd w:id="10"/>
      <w:r w:rsidRPr="006D3416">
        <w:rPr>
          <w:rFonts w:cstheme="minorHAnsi"/>
        </w:rPr>
        <w:t xml:space="preserve"> </w:t>
      </w:r>
    </w:p>
    <w:p w14:paraId="737C536C" w14:textId="77777777" w:rsidR="009B234D" w:rsidRDefault="009B234D" w:rsidP="009B234D">
      <w:pPr>
        <w:spacing w:after="0"/>
        <w:jc w:val="both"/>
        <w:rPr>
          <w:i/>
          <w:iCs/>
          <w:sz w:val="24"/>
          <w:szCs w:val="24"/>
        </w:rPr>
      </w:pPr>
    </w:p>
    <w:p w14:paraId="1DE90B38" w14:textId="1E178FAB" w:rsidR="001B7E8A" w:rsidRPr="0014602B" w:rsidRDefault="00900895" w:rsidP="009B234D">
      <w:pPr>
        <w:spacing w:after="0"/>
        <w:jc w:val="both"/>
        <w:rPr>
          <w:i/>
          <w:iCs/>
          <w:sz w:val="24"/>
          <w:szCs w:val="24"/>
        </w:rPr>
      </w:pPr>
      <w:r w:rsidRPr="0014602B">
        <w:rPr>
          <w:i/>
          <w:iCs/>
          <w:sz w:val="24"/>
          <w:szCs w:val="24"/>
        </w:rPr>
        <w:t>To provide evidence based recommendations for the care of women with/during/post……………… as well as promoting a standardised approach</w:t>
      </w:r>
      <w:r w:rsidR="001B1C6A" w:rsidRPr="0014602B">
        <w:rPr>
          <w:i/>
          <w:iCs/>
          <w:sz w:val="24"/>
          <w:szCs w:val="24"/>
        </w:rPr>
        <w:t xml:space="preserve"> nationally across all maternity units</w:t>
      </w:r>
      <w:r w:rsidR="009B234D">
        <w:rPr>
          <w:i/>
          <w:iCs/>
          <w:sz w:val="24"/>
          <w:szCs w:val="24"/>
        </w:rPr>
        <w:t>…………</w:t>
      </w:r>
      <w:r w:rsidR="001B1C6A" w:rsidRPr="0014602B">
        <w:rPr>
          <w:i/>
          <w:iCs/>
          <w:sz w:val="24"/>
          <w:szCs w:val="24"/>
        </w:rPr>
        <w:t>.</w:t>
      </w:r>
    </w:p>
    <w:p w14:paraId="5D1FEC2D" w14:textId="77777777" w:rsidR="006D3416" w:rsidRPr="006D3416" w:rsidRDefault="006D3416" w:rsidP="009B234D">
      <w:pPr>
        <w:spacing w:after="0"/>
        <w:rPr>
          <w:sz w:val="24"/>
          <w:szCs w:val="24"/>
        </w:rPr>
      </w:pPr>
    </w:p>
    <w:p w14:paraId="5E94A424" w14:textId="1C15A54E" w:rsidR="001B7E8A" w:rsidRPr="006D3416" w:rsidRDefault="00EE5280" w:rsidP="009B234D">
      <w:pPr>
        <w:pStyle w:val="Heading3"/>
        <w:spacing w:before="0" w:line="240" w:lineRule="auto"/>
        <w:jc w:val="both"/>
        <w:rPr>
          <w:rFonts w:cstheme="minorHAnsi"/>
          <w:bCs/>
        </w:rPr>
      </w:pPr>
      <w:bookmarkStart w:id="11" w:name="_Toc128649139"/>
      <w:r w:rsidRPr="006D3416">
        <w:rPr>
          <w:rFonts w:cstheme="minorHAnsi"/>
          <w:bCs/>
        </w:rPr>
        <w:t xml:space="preserve">1.4 Guideline </w:t>
      </w:r>
      <w:r w:rsidR="008F022F">
        <w:rPr>
          <w:rFonts w:cstheme="minorHAnsi"/>
          <w:bCs/>
        </w:rPr>
        <w:t>d</w:t>
      </w:r>
      <w:r w:rsidRPr="006D3416">
        <w:rPr>
          <w:rFonts w:cstheme="minorHAnsi"/>
          <w:bCs/>
        </w:rPr>
        <w:t xml:space="preserve">evelopment </w:t>
      </w:r>
      <w:r w:rsidR="008F022F">
        <w:rPr>
          <w:rFonts w:cstheme="minorHAnsi"/>
          <w:bCs/>
        </w:rPr>
        <w:t>p</w:t>
      </w:r>
      <w:r w:rsidRPr="006D3416">
        <w:rPr>
          <w:rFonts w:cstheme="minorHAnsi"/>
          <w:bCs/>
        </w:rPr>
        <w:t>rocess</w:t>
      </w:r>
      <w:bookmarkEnd w:id="11"/>
      <w:r w:rsidRPr="006D3416">
        <w:rPr>
          <w:rFonts w:cstheme="minorHAnsi"/>
          <w:bCs/>
        </w:rPr>
        <w:t xml:space="preserve"> </w:t>
      </w:r>
    </w:p>
    <w:p w14:paraId="0606226C" w14:textId="77777777" w:rsidR="001B7E8A" w:rsidRPr="006D3416" w:rsidRDefault="001B7E8A" w:rsidP="009B234D">
      <w:pPr>
        <w:spacing w:after="0" w:line="240" w:lineRule="auto"/>
        <w:jc w:val="both"/>
        <w:rPr>
          <w:sz w:val="24"/>
          <w:szCs w:val="24"/>
        </w:rPr>
      </w:pPr>
    </w:p>
    <w:p w14:paraId="51767C63" w14:textId="7880F9DC" w:rsidR="002363AC" w:rsidRPr="006D3416" w:rsidRDefault="009257F2" w:rsidP="009B234D">
      <w:pPr>
        <w:spacing w:after="0" w:line="240" w:lineRule="auto"/>
        <w:jc w:val="both"/>
        <w:rPr>
          <w:sz w:val="24"/>
          <w:szCs w:val="24"/>
        </w:rPr>
      </w:pPr>
      <w:r w:rsidRPr="006D3416">
        <w:rPr>
          <w:sz w:val="24"/>
          <w:szCs w:val="24"/>
        </w:rPr>
        <w:t>The Guideline Developers agreed to undertake this work under the direction of the Guideline Programme</w:t>
      </w:r>
      <w:r w:rsidR="008E49E8" w:rsidRPr="006D3416">
        <w:rPr>
          <w:sz w:val="24"/>
          <w:szCs w:val="24"/>
        </w:rPr>
        <w:t xml:space="preserve"> Team</w:t>
      </w:r>
      <w:r w:rsidRPr="006D3416">
        <w:rPr>
          <w:sz w:val="24"/>
          <w:szCs w:val="24"/>
        </w:rPr>
        <w:t xml:space="preserve"> (GP</w:t>
      </w:r>
      <w:r w:rsidR="008E49E8" w:rsidRPr="006D3416">
        <w:rPr>
          <w:sz w:val="24"/>
          <w:szCs w:val="24"/>
        </w:rPr>
        <w:t>T</w:t>
      </w:r>
      <w:r w:rsidRPr="006D3416">
        <w:rPr>
          <w:sz w:val="24"/>
          <w:szCs w:val="24"/>
        </w:rPr>
        <w:t xml:space="preserve">). </w:t>
      </w:r>
      <w:r w:rsidR="006D3416" w:rsidRPr="006D3416">
        <w:rPr>
          <w:sz w:val="24"/>
          <w:szCs w:val="24"/>
        </w:rPr>
        <w:t xml:space="preserve"> </w:t>
      </w:r>
      <w:r w:rsidRPr="006D3416">
        <w:rPr>
          <w:sz w:val="24"/>
          <w:szCs w:val="24"/>
        </w:rPr>
        <w:t xml:space="preserve">An </w:t>
      </w:r>
      <w:r w:rsidR="00A377B0" w:rsidRPr="006D3416">
        <w:rPr>
          <w:sz w:val="24"/>
          <w:szCs w:val="24"/>
        </w:rPr>
        <w:t>E</w:t>
      </w:r>
      <w:r w:rsidRPr="006D3416">
        <w:rPr>
          <w:sz w:val="24"/>
          <w:szCs w:val="24"/>
        </w:rPr>
        <w:t xml:space="preserve">xpert </w:t>
      </w:r>
      <w:r w:rsidR="00A377B0" w:rsidRPr="006D3416">
        <w:rPr>
          <w:sz w:val="24"/>
          <w:szCs w:val="24"/>
        </w:rPr>
        <w:t>A</w:t>
      </w:r>
      <w:r w:rsidRPr="006D3416">
        <w:rPr>
          <w:sz w:val="24"/>
          <w:szCs w:val="24"/>
        </w:rPr>
        <w:t xml:space="preserve">dvisory </w:t>
      </w:r>
      <w:r w:rsidR="00A377B0" w:rsidRPr="006D3416">
        <w:rPr>
          <w:sz w:val="24"/>
          <w:szCs w:val="24"/>
        </w:rPr>
        <w:t>G</w:t>
      </w:r>
      <w:r w:rsidRPr="006D3416">
        <w:rPr>
          <w:sz w:val="24"/>
          <w:szCs w:val="24"/>
        </w:rPr>
        <w:t>roup</w:t>
      </w:r>
      <w:r w:rsidR="00A377B0" w:rsidRPr="006D3416">
        <w:rPr>
          <w:sz w:val="24"/>
          <w:szCs w:val="24"/>
        </w:rPr>
        <w:t xml:space="preserve"> (EAG)</w:t>
      </w:r>
      <w:r w:rsidRPr="006D3416">
        <w:rPr>
          <w:sz w:val="24"/>
          <w:szCs w:val="24"/>
        </w:rPr>
        <w:t xml:space="preserve"> was commissioned by the GP</w:t>
      </w:r>
      <w:r w:rsidR="002363AC" w:rsidRPr="006D3416">
        <w:rPr>
          <w:sz w:val="24"/>
          <w:szCs w:val="24"/>
        </w:rPr>
        <w:t>T.  Their</w:t>
      </w:r>
      <w:r w:rsidRPr="006D3416">
        <w:rPr>
          <w:sz w:val="24"/>
          <w:szCs w:val="24"/>
        </w:rPr>
        <w:t xml:space="preserve"> role was to </w:t>
      </w:r>
      <w:r w:rsidR="006D3416" w:rsidRPr="006D3416">
        <w:rPr>
          <w:sz w:val="24"/>
          <w:szCs w:val="24"/>
        </w:rPr>
        <w:t xml:space="preserve">critically </w:t>
      </w:r>
      <w:r w:rsidRPr="006D3416">
        <w:rPr>
          <w:sz w:val="24"/>
          <w:szCs w:val="24"/>
        </w:rPr>
        <w:t xml:space="preserve">review the </w:t>
      </w:r>
      <w:r w:rsidR="003B68DB">
        <w:rPr>
          <w:sz w:val="24"/>
          <w:szCs w:val="24"/>
        </w:rPr>
        <w:t>G</w:t>
      </w:r>
      <w:r w:rsidRPr="006D3416">
        <w:rPr>
          <w:sz w:val="24"/>
          <w:szCs w:val="24"/>
        </w:rPr>
        <w:t xml:space="preserve">uideline prior to submission to </w:t>
      </w:r>
      <w:r w:rsidR="002363AC" w:rsidRPr="006D3416">
        <w:rPr>
          <w:sz w:val="24"/>
          <w:szCs w:val="24"/>
        </w:rPr>
        <w:t xml:space="preserve">the </w:t>
      </w:r>
      <w:r w:rsidRPr="006D3416">
        <w:rPr>
          <w:sz w:val="24"/>
          <w:szCs w:val="24"/>
        </w:rPr>
        <w:t>N</w:t>
      </w:r>
      <w:r w:rsidR="00A377B0" w:rsidRPr="006D3416">
        <w:rPr>
          <w:sz w:val="24"/>
          <w:szCs w:val="24"/>
        </w:rPr>
        <w:t xml:space="preserve">ational </w:t>
      </w:r>
      <w:r w:rsidRPr="006D3416">
        <w:rPr>
          <w:sz w:val="24"/>
          <w:szCs w:val="24"/>
        </w:rPr>
        <w:t>W</w:t>
      </w:r>
      <w:r w:rsidR="00A377B0" w:rsidRPr="006D3416">
        <w:rPr>
          <w:sz w:val="24"/>
          <w:szCs w:val="24"/>
        </w:rPr>
        <w:t xml:space="preserve">omen and </w:t>
      </w:r>
      <w:r w:rsidRPr="006D3416">
        <w:rPr>
          <w:sz w:val="24"/>
          <w:szCs w:val="24"/>
        </w:rPr>
        <w:t>I</w:t>
      </w:r>
      <w:r w:rsidR="00A377B0" w:rsidRPr="006D3416">
        <w:rPr>
          <w:sz w:val="24"/>
          <w:szCs w:val="24"/>
        </w:rPr>
        <w:t xml:space="preserve">nfants </w:t>
      </w:r>
      <w:r w:rsidRPr="006D3416">
        <w:rPr>
          <w:sz w:val="24"/>
          <w:szCs w:val="24"/>
        </w:rPr>
        <w:t>H</w:t>
      </w:r>
      <w:r w:rsidR="00A377B0" w:rsidRPr="006D3416">
        <w:rPr>
          <w:sz w:val="24"/>
          <w:szCs w:val="24"/>
        </w:rPr>
        <w:t xml:space="preserve">ealth </w:t>
      </w:r>
      <w:r w:rsidRPr="006D3416">
        <w:rPr>
          <w:sz w:val="24"/>
          <w:szCs w:val="24"/>
        </w:rPr>
        <w:t>P</w:t>
      </w:r>
      <w:r w:rsidR="00A377B0" w:rsidRPr="006D3416">
        <w:rPr>
          <w:sz w:val="24"/>
          <w:szCs w:val="24"/>
        </w:rPr>
        <w:t>rogramme (NWIHP)</w:t>
      </w:r>
      <w:r w:rsidRPr="006D3416">
        <w:rPr>
          <w:sz w:val="24"/>
          <w:szCs w:val="24"/>
        </w:rPr>
        <w:t xml:space="preserve"> for final approval. </w:t>
      </w:r>
    </w:p>
    <w:p w14:paraId="0CDE7DD2" w14:textId="77777777" w:rsidR="00CA592E" w:rsidRPr="006D3416" w:rsidRDefault="00CA592E" w:rsidP="009B234D">
      <w:pPr>
        <w:spacing w:after="0" w:line="240" w:lineRule="auto"/>
        <w:jc w:val="both"/>
        <w:rPr>
          <w:sz w:val="24"/>
          <w:szCs w:val="24"/>
        </w:rPr>
      </w:pPr>
    </w:p>
    <w:p w14:paraId="7A6FFDC7" w14:textId="69FDB2C0" w:rsidR="009257F2" w:rsidRPr="006D3416" w:rsidRDefault="009257F2" w:rsidP="009B234D">
      <w:pPr>
        <w:spacing w:after="0" w:line="240" w:lineRule="auto"/>
        <w:jc w:val="both"/>
        <w:rPr>
          <w:sz w:val="24"/>
          <w:szCs w:val="24"/>
        </w:rPr>
      </w:pPr>
      <w:r w:rsidRPr="006D3416">
        <w:rPr>
          <w:sz w:val="24"/>
          <w:szCs w:val="24"/>
        </w:rPr>
        <w:t xml:space="preserve">See Appendix </w:t>
      </w:r>
      <w:r w:rsidR="00EA3010">
        <w:rPr>
          <w:sz w:val="24"/>
          <w:szCs w:val="24"/>
        </w:rPr>
        <w:t>1</w:t>
      </w:r>
      <w:r w:rsidRPr="006D3416">
        <w:rPr>
          <w:sz w:val="24"/>
          <w:szCs w:val="24"/>
        </w:rPr>
        <w:t xml:space="preserve"> for</w:t>
      </w:r>
      <w:r w:rsidR="00A377B0" w:rsidRPr="006D3416">
        <w:rPr>
          <w:sz w:val="24"/>
          <w:szCs w:val="24"/>
        </w:rPr>
        <w:t xml:space="preserve"> </w:t>
      </w:r>
      <w:r w:rsidR="00C65831" w:rsidRPr="006D3416">
        <w:rPr>
          <w:sz w:val="24"/>
          <w:szCs w:val="24"/>
        </w:rPr>
        <w:t xml:space="preserve">EAG </w:t>
      </w:r>
      <w:r w:rsidR="00A377B0" w:rsidRPr="006D3416">
        <w:rPr>
          <w:sz w:val="24"/>
          <w:szCs w:val="24"/>
        </w:rPr>
        <w:t>group membership and Appendix</w:t>
      </w:r>
      <w:r w:rsidR="00EA3010">
        <w:rPr>
          <w:sz w:val="24"/>
          <w:szCs w:val="24"/>
        </w:rPr>
        <w:t xml:space="preserve"> 2</w:t>
      </w:r>
      <w:r w:rsidR="00A377B0" w:rsidRPr="006D3416">
        <w:rPr>
          <w:sz w:val="24"/>
          <w:szCs w:val="24"/>
        </w:rPr>
        <w:t xml:space="preserve"> for</w:t>
      </w:r>
      <w:r w:rsidR="003B68DB">
        <w:rPr>
          <w:sz w:val="24"/>
          <w:szCs w:val="24"/>
        </w:rPr>
        <w:t xml:space="preserve"> G</w:t>
      </w:r>
      <w:r w:rsidRPr="006D3416">
        <w:rPr>
          <w:sz w:val="24"/>
          <w:szCs w:val="24"/>
        </w:rPr>
        <w:t>uideline development flowchart.</w:t>
      </w:r>
    </w:p>
    <w:p w14:paraId="18490E51" w14:textId="2932FE3D" w:rsidR="001B7E8A" w:rsidRDefault="001B7E8A" w:rsidP="00CA592E">
      <w:pPr>
        <w:spacing w:after="0" w:line="240" w:lineRule="auto"/>
        <w:jc w:val="both"/>
        <w:rPr>
          <w:rFonts w:cstheme="minorHAnsi"/>
          <w:sz w:val="24"/>
          <w:szCs w:val="24"/>
        </w:rPr>
      </w:pPr>
    </w:p>
    <w:p w14:paraId="2450273B" w14:textId="683E1C7A" w:rsidR="001B1C6A" w:rsidRDefault="001B1C6A" w:rsidP="00CA592E">
      <w:pPr>
        <w:spacing w:after="0" w:line="240" w:lineRule="auto"/>
        <w:jc w:val="both"/>
        <w:rPr>
          <w:rFonts w:cstheme="minorHAnsi"/>
          <w:i/>
          <w:iCs/>
          <w:sz w:val="24"/>
          <w:szCs w:val="24"/>
        </w:rPr>
      </w:pPr>
      <w:r>
        <w:rPr>
          <w:rFonts w:cstheme="minorHAnsi"/>
          <w:i/>
          <w:iCs/>
          <w:sz w:val="24"/>
          <w:szCs w:val="24"/>
        </w:rPr>
        <w:t>*Guideline Developers to insert details of the writing group member</w:t>
      </w:r>
      <w:r w:rsidR="009B234D">
        <w:rPr>
          <w:rFonts w:cstheme="minorHAnsi"/>
          <w:i/>
          <w:iCs/>
          <w:sz w:val="24"/>
          <w:szCs w:val="24"/>
        </w:rPr>
        <w:t>s</w:t>
      </w:r>
      <w:r>
        <w:rPr>
          <w:rFonts w:cstheme="minorHAnsi"/>
          <w:i/>
          <w:iCs/>
          <w:sz w:val="24"/>
          <w:szCs w:val="24"/>
        </w:rPr>
        <w:t xml:space="preserve"> here*</w:t>
      </w:r>
    </w:p>
    <w:p w14:paraId="31D75D5F" w14:textId="55B58641" w:rsidR="00201BDF" w:rsidRPr="001B1C6A" w:rsidRDefault="00201BDF" w:rsidP="00CA592E">
      <w:pPr>
        <w:spacing w:after="0" w:line="240" w:lineRule="auto"/>
        <w:jc w:val="both"/>
        <w:rPr>
          <w:rFonts w:cstheme="minorHAnsi"/>
          <w:i/>
          <w:iCs/>
          <w:sz w:val="24"/>
          <w:szCs w:val="24"/>
        </w:rPr>
      </w:pPr>
      <w:r>
        <w:rPr>
          <w:rFonts w:cstheme="minorHAnsi"/>
          <w:i/>
          <w:iCs/>
          <w:sz w:val="24"/>
          <w:szCs w:val="24"/>
        </w:rPr>
        <w:t xml:space="preserve">List or Table may be used </w:t>
      </w:r>
    </w:p>
    <w:p w14:paraId="1C64EEBE" w14:textId="77777777" w:rsidR="006D3416" w:rsidRPr="001B7E8A" w:rsidRDefault="006D3416" w:rsidP="00CA592E">
      <w:pPr>
        <w:spacing w:after="0" w:line="240" w:lineRule="auto"/>
        <w:jc w:val="both"/>
        <w:rPr>
          <w:rFonts w:cstheme="minorHAnsi"/>
          <w:sz w:val="24"/>
          <w:szCs w:val="24"/>
        </w:rPr>
      </w:pPr>
    </w:p>
    <w:p w14:paraId="7C443F8B" w14:textId="6146C4F6" w:rsidR="00234B79" w:rsidRPr="00234B79" w:rsidRDefault="00EE5280" w:rsidP="00CA592E">
      <w:pPr>
        <w:pStyle w:val="Heading3"/>
        <w:spacing w:before="0" w:line="240" w:lineRule="auto"/>
        <w:jc w:val="both"/>
        <w:rPr>
          <w:rFonts w:cstheme="minorHAnsi"/>
        </w:rPr>
      </w:pPr>
      <w:bookmarkStart w:id="12" w:name="_Toc128649140"/>
      <w:r w:rsidRPr="001B7E8A">
        <w:rPr>
          <w:rFonts w:cstheme="minorHAnsi"/>
        </w:rPr>
        <w:t>1.5 Stakeholder involvement</w:t>
      </w:r>
      <w:bookmarkEnd w:id="12"/>
      <w:r w:rsidRPr="001B7E8A">
        <w:rPr>
          <w:rFonts w:cstheme="minorHAnsi"/>
        </w:rPr>
        <w:t xml:space="preserve"> </w:t>
      </w:r>
    </w:p>
    <w:p w14:paraId="16853E9A" w14:textId="77777777" w:rsidR="00CB5CA6" w:rsidRDefault="00CB5CA6" w:rsidP="00CA592E">
      <w:pPr>
        <w:spacing w:after="0" w:line="240" w:lineRule="auto"/>
        <w:jc w:val="both"/>
        <w:rPr>
          <w:rFonts w:cstheme="minorHAnsi"/>
          <w:sz w:val="24"/>
          <w:szCs w:val="24"/>
        </w:rPr>
      </w:pPr>
    </w:p>
    <w:p w14:paraId="41662AC7" w14:textId="4DA8621A" w:rsidR="00EE5280" w:rsidRDefault="00BB4224" w:rsidP="00CA592E">
      <w:pPr>
        <w:spacing w:after="0" w:line="240" w:lineRule="auto"/>
        <w:jc w:val="both"/>
        <w:rPr>
          <w:rFonts w:cstheme="minorHAnsi"/>
          <w:sz w:val="24"/>
          <w:szCs w:val="24"/>
        </w:rPr>
      </w:pPr>
      <w:r>
        <w:rPr>
          <w:rFonts w:cstheme="minorHAnsi"/>
          <w:sz w:val="24"/>
          <w:szCs w:val="24"/>
        </w:rPr>
        <w:t>Stakeholders</w:t>
      </w:r>
      <w:r w:rsidR="006D785A">
        <w:rPr>
          <w:rFonts w:cstheme="minorHAnsi"/>
          <w:sz w:val="24"/>
          <w:szCs w:val="24"/>
        </w:rPr>
        <w:t xml:space="preserve"> are people who have a common interest in improving health services. This includes persons that are responsible for delivering and those who receive services related to the clinical </w:t>
      </w:r>
      <w:r w:rsidR="003B68DB">
        <w:rPr>
          <w:rFonts w:cstheme="minorHAnsi"/>
          <w:sz w:val="24"/>
          <w:szCs w:val="24"/>
        </w:rPr>
        <w:t>G</w:t>
      </w:r>
      <w:r w:rsidR="006D785A">
        <w:rPr>
          <w:rFonts w:cstheme="minorHAnsi"/>
          <w:sz w:val="24"/>
          <w:szCs w:val="24"/>
        </w:rPr>
        <w:t xml:space="preserve">uideline. </w:t>
      </w:r>
    </w:p>
    <w:p w14:paraId="74C82AF5" w14:textId="143490E6" w:rsidR="00C7089F" w:rsidRDefault="00C7089F" w:rsidP="00CA592E">
      <w:pPr>
        <w:spacing w:after="0" w:line="240" w:lineRule="auto"/>
        <w:jc w:val="both"/>
        <w:rPr>
          <w:rFonts w:cstheme="minorHAnsi"/>
          <w:sz w:val="24"/>
          <w:szCs w:val="24"/>
        </w:rPr>
      </w:pPr>
    </w:p>
    <w:p w14:paraId="06B1F7E0" w14:textId="04A92F07" w:rsidR="006D3416" w:rsidRDefault="006D3416" w:rsidP="00CA592E">
      <w:pPr>
        <w:spacing w:after="0" w:line="240" w:lineRule="auto"/>
        <w:jc w:val="both"/>
        <w:rPr>
          <w:rFonts w:cstheme="minorHAnsi"/>
          <w:sz w:val="24"/>
          <w:szCs w:val="24"/>
        </w:rPr>
      </w:pPr>
      <w:r>
        <w:rPr>
          <w:rFonts w:cstheme="minorHAnsi"/>
          <w:sz w:val="24"/>
          <w:szCs w:val="24"/>
        </w:rPr>
        <w:t xml:space="preserve">The following additional stakeholders were consulted in regard to this </w:t>
      </w:r>
      <w:r w:rsidR="003B68DB">
        <w:rPr>
          <w:rFonts w:cstheme="minorHAnsi"/>
          <w:sz w:val="24"/>
          <w:szCs w:val="24"/>
        </w:rPr>
        <w:t>G</w:t>
      </w:r>
      <w:r>
        <w:rPr>
          <w:rFonts w:cstheme="minorHAnsi"/>
          <w:sz w:val="24"/>
          <w:szCs w:val="24"/>
        </w:rPr>
        <w:t>uideline.</w:t>
      </w:r>
    </w:p>
    <w:p w14:paraId="2B5D7AB1" w14:textId="77777777" w:rsidR="00E15973" w:rsidRDefault="00E15973" w:rsidP="00CA592E">
      <w:pPr>
        <w:spacing w:after="0" w:line="240" w:lineRule="auto"/>
        <w:jc w:val="both"/>
        <w:rPr>
          <w:rFonts w:cstheme="minorHAnsi"/>
          <w:sz w:val="24"/>
          <w:szCs w:val="24"/>
        </w:rPr>
      </w:pPr>
    </w:p>
    <w:p w14:paraId="6650373E" w14:textId="024DEB29" w:rsidR="00784570" w:rsidRDefault="00E15973" w:rsidP="00CA592E">
      <w:pPr>
        <w:spacing w:after="0" w:line="240" w:lineRule="auto"/>
        <w:jc w:val="both"/>
        <w:rPr>
          <w:rFonts w:cstheme="minorHAnsi"/>
          <w:i/>
          <w:iCs/>
          <w:sz w:val="24"/>
          <w:szCs w:val="24"/>
        </w:rPr>
      </w:pPr>
      <w:bookmarkStart w:id="13" w:name="_Hlk104804549"/>
      <w:r w:rsidRPr="00B85547">
        <w:rPr>
          <w:rFonts w:cstheme="minorHAnsi"/>
          <w:i/>
          <w:iCs/>
          <w:sz w:val="24"/>
          <w:szCs w:val="24"/>
        </w:rPr>
        <w:t xml:space="preserve">The Guideline Development Group was made up of </w:t>
      </w:r>
      <w:r>
        <w:rPr>
          <w:rFonts w:cstheme="minorHAnsi"/>
          <w:i/>
          <w:iCs/>
          <w:sz w:val="24"/>
          <w:szCs w:val="24"/>
        </w:rPr>
        <w:t>XXX</w:t>
      </w:r>
      <w:r w:rsidRPr="00B85547">
        <w:rPr>
          <w:rFonts w:cstheme="minorHAnsi"/>
          <w:i/>
          <w:iCs/>
          <w:sz w:val="24"/>
          <w:szCs w:val="24"/>
        </w:rPr>
        <w:t xml:space="preserve">s with a special interest in </w:t>
      </w:r>
      <w:r>
        <w:rPr>
          <w:rFonts w:cstheme="minorHAnsi"/>
          <w:i/>
          <w:iCs/>
          <w:sz w:val="24"/>
          <w:szCs w:val="24"/>
        </w:rPr>
        <w:t>XXX</w:t>
      </w:r>
      <w:r w:rsidRPr="00B85547">
        <w:rPr>
          <w:rFonts w:cstheme="minorHAnsi"/>
          <w:i/>
          <w:iCs/>
          <w:sz w:val="24"/>
          <w:szCs w:val="24"/>
        </w:rPr>
        <w:t xml:space="preserve">. </w:t>
      </w:r>
    </w:p>
    <w:p w14:paraId="02433C65" w14:textId="6870A085" w:rsidR="00201BDF" w:rsidRDefault="00201BDF" w:rsidP="00CA592E">
      <w:pPr>
        <w:spacing w:after="0" w:line="240" w:lineRule="auto"/>
        <w:jc w:val="both"/>
        <w:rPr>
          <w:rFonts w:cstheme="minorHAnsi"/>
          <w:i/>
          <w:iCs/>
          <w:sz w:val="24"/>
          <w:szCs w:val="24"/>
        </w:rPr>
      </w:pPr>
    </w:p>
    <w:p w14:paraId="43CAF723" w14:textId="44BF4FCF" w:rsidR="00201BDF" w:rsidRDefault="00201BDF" w:rsidP="00CA592E">
      <w:pPr>
        <w:spacing w:after="0" w:line="240" w:lineRule="auto"/>
        <w:jc w:val="both"/>
        <w:rPr>
          <w:rFonts w:cstheme="minorHAnsi"/>
          <w:i/>
          <w:iCs/>
          <w:sz w:val="24"/>
          <w:szCs w:val="24"/>
        </w:rPr>
      </w:pPr>
      <w:r>
        <w:rPr>
          <w:rFonts w:cstheme="minorHAnsi"/>
          <w:i/>
          <w:iCs/>
          <w:sz w:val="24"/>
          <w:szCs w:val="24"/>
        </w:rPr>
        <w:t xml:space="preserve">In addition XX (name, role, </w:t>
      </w:r>
      <w:r w:rsidR="008C197C">
        <w:rPr>
          <w:rFonts w:cstheme="minorHAnsi"/>
          <w:i/>
          <w:iCs/>
          <w:sz w:val="24"/>
          <w:szCs w:val="24"/>
        </w:rPr>
        <w:t>and organisation</w:t>
      </w:r>
      <w:r>
        <w:rPr>
          <w:rFonts w:cstheme="minorHAnsi"/>
          <w:i/>
          <w:iCs/>
          <w:sz w:val="24"/>
          <w:szCs w:val="24"/>
        </w:rPr>
        <w:t xml:space="preserve">) was asked to review the guideline draft </w:t>
      </w:r>
    </w:p>
    <w:p w14:paraId="620270A9" w14:textId="77777777" w:rsidR="00784570" w:rsidRDefault="00784570" w:rsidP="00CA592E">
      <w:pPr>
        <w:spacing w:after="0" w:line="240" w:lineRule="auto"/>
        <w:jc w:val="both"/>
        <w:rPr>
          <w:rFonts w:cstheme="minorHAnsi"/>
          <w:i/>
          <w:iCs/>
          <w:sz w:val="24"/>
          <w:szCs w:val="24"/>
        </w:rPr>
      </w:pPr>
    </w:p>
    <w:p w14:paraId="1B8CD5C5" w14:textId="26235689" w:rsidR="00E15973" w:rsidRPr="00B85547" w:rsidRDefault="00E15973" w:rsidP="00CA592E">
      <w:pPr>
        <w:spacing w:after="0" w:line="240" w:lineRule="auto"/>
        <w:jc w:val="both"/>
        <w:rPr>
          <w:rFonts w:cstheme="minorHAnsi"/>
          <w:i/>
          <w:iCs/>
          <w:sz w:val="24"/>
          <w:szCs w:val="24"/>
        </w:rPr>
      </w:pPr>
      <w:r w:rsidRPr="00B85547">
        <w:rPr>
          <w:rFonts w:cstheme="minorHAnsi"/>
          <w:i/>
          <w:iCs/>
          <w:sz w:val="24"/>
          <w:szCs w:val="24"/>
        </w:rPr>
        <w:t xml:space="preserve">The Expert Advisory Group has representatives from </w:t>
      </w:r>
      <w:r>
        <w:rPr>
          <w:rFonts w:cstheme="minorHAnsi"/>
          <w:i/>
          <w:iCs/>
          <w:sz w:val="24"/>
          <w:szCs w:val="24"/>
        </w:rPr>
        <w:t>XXX</w:t>
      </w:r>
      <w:r w:rsidRPr="00B85547">
        <w:rPr>
          <w:rFonts w:cstheme="minorHAnsi"/>
          <w:i/>
          <w:iCs/>
          <w:sz w:val="24"/>
          <w:szCs w:val="24"/>
        </w:rPr>
        <w:t xml:space="preserve"> as well as </w:t>
      </w:r>
      <w:r>
        <w:rPr>
          <w:rFonts w:cstheme="minorHAnsi"/>
          <w:i/>
          <w:iCs/>
          <w:sz w:val="24"/>
          <w:szCs w:val="24"/>
        </w:rPr>
        <w:t>XXX</w:t>
      </w:r>
      <w:r w:rsidRPr="00B85547">
        <w:rPr>
          <w:rFonts w:cstheme="minorHAnsi"/>
          <w:i/>
          <w:iCs/>
          <w:sz w:val="24"/>
          <w:szCs w:val="24"/>
        </w:rPr>
        <w:t xml:space="preserve">. Also included in the membership are professionals from the areas of </w:t>
      </w:r>
      <w:r>
        <w:rPr>
          <w:rFonts w:cstheme="minorHAnsi"/>
          <w:i/>
          <w:iCs/>
          <w:sz w:val="24"/>
          <w:szCs w:val="24"/>
        </w:rPr>
        <w:t>X, Y, Z</w:t>
      </w:r>
    </w:p>
    <w:p w14:paraId="1CDCBBCC" w14:textId="77777777" w:rsidR="009B234D" w:rsidRDefault="009B234D" w:rsidP="00CA592E">
      <w:pPr>
        <w:spacing w:after="0" w:line="240" w:lineRule="auto"/>
        <w:jc w:val="both"/>
        <w:rPr>
          <w:rFonts w:cstheme="minorHAnsi"/>
          <w:sz w:val="24"/>
          <w:szCs w:val="24"/>
        </w:rPr>
      </w:pPr>
    </w:p>
    <w:bookmarkEnd w:id="13"/>
    <w:p w14:paraId="672FB9F6" w14:textId="30DC9B1A" w:rsidR="006D3416" w:rsidRDefault="006D3416"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w:t>
      </w:r>
      <w:r w:rsidR="00201BDF">
        <w:rPr>
          <w:i/>
          <w:sz w:val="24"/>
          <w:szCs w:val="24"/>
        </w:rPr>
        <w:t>s</w:t>
      </w:r>
      <w:r w:rsidRPr="00A3011E">
        <w:rPr>
          <w:i/>
          <w:sz w:val="24"/>
          <w:szCs w:val="24"/>
        </w:rPr>
        <w:t xml:space="preserve"> to add to this section</w:t>
      </w:r>
      <w:r>
        <w:rPr>
          <w:b/>
          <w:szCs w:val="24"/>
        </w:rPr>
        <w:t>**</w:t>
      </w:r>
    </w:p>
    <w:p w14:paraId="1A36F928" w14:textId="77777777" w:rsidR="00201BDF" w:rsidRDefault="00201BDF" w:rsidP="00CA592E">
      <w:pPr>
        <w:spacing w:after="0" w:line="240" w:lineRule="auto"/>
        <w:jc w:val="both"/>
        <w:rPr>
          <w:b/>
          <w:szCs w:val="24"/>
        </w:rPr>
      </w:pPr>
    </w:p>
    <w:p w14:paraId="3254FCF3" w14:textId="6DE4B177" w:rsidR="00201BDF" w:rsidRPr="00B85547" w:rsidRDefault="00201BDF" w:rsidP="00CA592E">
      <w:pPr>
        <w:spacing w:after="0" w:line="240" w:lineRule="auto"/>
        <w:jc w:val="both"/>
        <w:rPr>
          <w:bCs/>
          <w:i/>
          <w:iCs/>
          <w:szCs w:val="24"/>
        </w:rPr>
      </w:pPr>
      <w:r w:rsidRPr="00B85547">
        <w:rPr>
          <w:bCs/>
          <w:i/>
          <w:iCs/>
          <w:szCs w:val="24"/>
        </w:rPr>
        <w:t xml:space="preserve">Ensure </w:t>
      </w:r>
      <w:r w:rsidRPr="00201BDF">
        <w:rPr>
          <w:bCs/>
          <w:i/>
          <w:iCs/>
          <w:szCs w:val="24"/>
        </w:rPr>
        <w:t>stakeholders</w:t>
      </w:r>
      <w:r>
        <w:rPr>
          <w:bCs/>
          <w:i/>
          <w:iCs/>
          <w:szCs w:val="24"/>
        </w:rPr>
        <w:t xml:space="preserve"> and/or reviewers have given permission to be named in the guideline.</w:t>
      </w:r>
    </w:p>
    <w:p w14:paraId="6400AB86" w14:textId="77777777" w:rsidR="00201BDF" w:rsidRDefault="00201BDF" w:rsidP="00CA592E">
      <w:pPr>
        <w:spacing w:after="0" w:line="240" w:lineRule="auto"/>
        <w:jc w:val="both"/>
        <w:rPr>
          <w:b/>
          <w:szCs w:val="24"/>
        </w:rPr>
      </w:pPr>
    </w:p>
    <w:p w14:paraId="0B5342C1" w14:textId="5132BD23" w:rsidR="006D3416" w:rsidRPr="00B85547" w:rsidRDefault="00A86CAD" w:rsidP="00606C5B">
      <w:pPr>
        <w:pStyle w:val="Heading3"/>
        <w:numPr>
          <w:ilvl w:val="1"/>
          <w:numId w:val="34"/>
        </w:numPr>
      </w:pPr>
      <w:bookmarkStart w:id="14" w:name="_Toc128649141"/>
      <w:r w:rsidRPr="00B85547">
        <w:t>D</w:t>
      </w:r>
      <w:r w:rsidR="00606C5B" w:rsidRPr="00B85547">
        <w:t xml:space="preserve">isclosure of </w:t>
      </w:r>
      <w:r w:rsidR="00E179C1" w:rsidRPr="00B85547">
        <w:t>i</w:t>
      </w:r>
      <w:r w:rsidR="00606C5B" w:rsidRPr="00B85547">
        <w:t>nterest</w:t>
      </w:r>
      <w:r w:rsidRPr="00B85547">
        <w:t>s</w:t>
      </w:r>
      <w:bookmarkEnd w:id="14"/>
      <w:r w:rsidR="000F1A82">
        <w:t xml:space="preserve"> </w:t>
      </w:r>
    </w:p>
    <w:p w14:paraId="1644BD58" w14:textId="77777777" w:rsidR="00A86CAD" w:rsidRPr="00B85547" w:rsidRDefault="00A86CAD" w:rsidP="00B85547">
      <w:pPr>
        <w:rPr>
          <w:highlight w:val="yellow"/>
        </w:rPr>
      </w:pPr>
    </w:p>
    <w:p w14:paraId="73C7A1F5" w14:textId="387EEF56" w:rsidR="00A86CAD" w:rsidRPr="00E179C1" w:rsidRDefault="00A86CAD" w:rsidP="00A86CAD">
      <w:pPr>
        <w:jc w:val="both"/>
        <w:rPr>
          <w:sz w:val="24"/>
          <w:szCs w:val="24"/>
        </w:rPr>
      </w:pPr>
      <w:bookmarkStart w:id="15" w:name="_Hlk118987661"/>
      <w:r w:rsidRPr="00E179C1">
        <w:rPr>
          <w:sz w:val="24"/>
          <w:szCs w:val="24"/>
        </w:rPr>
        <w:t xml:space="preserve">Guideline developers and reviewers bring a range of experiences and perspectives to the work of the national Guideline Programme. It is likely that both Guideline developers and stakeholders/reviewers will have a variety of interests, arising from different contexts and activities done in a professional or personal capacity. These can include employment and other sources of income, speaking engagements, publications and research, and membership of professional or voluntary organisations. The involvement of individuals with relevant content expertise is essential for enhancing the value of </w:t>
      </w:r>
      <w:r w:rsidR="003B68DB" w:rsidRPr="00E179C1">
        <w:rPr>
          <w:sz w:val="24"/>
          <w:szCs w:val="24"/>
        </w:rPr>
        <w:t>G</w:t>
      </w:r>
      <w:r w:rsidRPr="00E179C1">
        <w:rPr>
          <w:sz w:val="24"/>
          <w:szCs w:val="24"/>
        </w:rPr>
        <w:t>uideline recommendations, but these individuals may also have interests that can lead to conflicts of interest, as may peer reviewers, patient representatives and researchers.</w:t>
      </w:r>
    </w:p>
    <w:p w14:paraId="46F3FAE6" w14:textId="61D6F5E3" w:rsidR="00A86CAD" w:rsidRPr="00E179C1" w:rsidRDefault="00A86CAD" w:rsidP="00A86CAD">
      <w:pPr>
        <w:jc w:val="both"/>
        <w:rPr>
          <w:sz w:val="24"/>
          <w:szCs w:val="24"/>
        </w:rPr>
      </w:pPr>
      <w:r w:rsidRPr="00E179C1">
        <w:rPr>
          <w:sz w:val="24"/>
          <w:szCs w:val="24"/>
        </w:rPr>
        <w:t xml:space="preserve">All interests should be declared if, in the view of a reasonable person, they are relevant, or could be perceived to be relevant, to the work of the </w:t>
      </w:r>
      <w:r w:rsidR="00A5345E" w:rsidRPr="00E179C1">
        <w:rPr>
          <w:sz w:val="24"/>
          <w:szCs w:val="24"/>
        </w:rPr>
        <w:t>C</w:t>
      </w:r>
      <w:r w:rsidRPr="00E179C1">
        <w:rPr>
          <w:sz w:val="24"/>
          <w:szCs w:val="24"/>
        </w:rPr>
        <w:t xml:space="preserve">linical </w:t>
      </w:r>
      <w:r w:rsidR="00A5345E" w:rsidRPr="00E179C1">
        <w:rPr>
          <w:sz w:val="24"/>
          <w:szCs w:val="24"/>
        </w:rPr>
        <w:t>P</w:t>
      </w:r>
      <w:r w:rsidRPr="00E179C1">
        <w:rPr>
          <w:sz w:val="24"/>
          <w:szCs w:val="24"/>
        </w:rPr>
        <w:t xml:space="preserve">ractice </w:t>
      </w:r>
      <w:r w:rsidR="00A5345E" w:rsidRPr="00E179C1">
        <w:rPr>
          <w:sz w:val="24"/>
          <w:szCs w:val="24"/>
        </w:rPr>
        <w:t>G</w:t>
      </w:r>
      <w:r w:rsidRPr="00E179C1">
        <w:rPr>
          <w:sz w:val="24"/>
          <w:szCs w:val="24"/>
        </w:rPr>
        <w:t>uideline in question.</w:t>
      </w:r>
      <w:r w:rsidRPr="00E179C1">
        <w:rPr>
          <w:rStyle w:val="FootnoteReference"/>
          <w:sz w:val="24"/>
          <w:szCs w:val="24"/>
        </w:rPr>
        <w:footnoteReference w:id="3"/>
      </w:r>
      <w:r w:rsidRPr="00E179C1">
        <w:rPr>
          <w:sz w:val="24"/>
          <w:szCs w:val="24"/>
        </w:rPr>
        <w:t xml:space="preserve"> Declaring an interest does not mean there is a conflict of interest. </w:t>
      </w:r>
    </w:p>
    <w:p w14:paraId="18ED2352" w14:textId="77777777" w:rsidR="00A86CAD" w:rsidRPr="00E179C1" w:rsidRDefault="00A86CAD" w:rsidP="00A86CAD">
      <w:pPr>
        <w:jc w:val="both"/>
        <w:rPr>
          <w:sz w:val="24"/>
          <w:szCs w:val="24"/>
        </w:rPr>
      </w:pPr>
    </w:p>
    <w:p w14:paraId="5C70CB7E" w14:textId="30A6ED1D" w:rsidR="00A86CAD" w:rsidRPr="00E179C1" w:rsidRDefault="00A86CAD" w:rsidP="00A86CAD">
      <w:pPr>
        <w:jc w:val="both"/>
        <w:rPr>
          <w:sz w:val="24"/>
          <w:szCs w:val="24"/>
        </w:rPr>
      </w:pPr>
      <w:r w:rsidRPr="00E179C1">
        <w:rPr>
          <w:sz w:val="24"/>
          <w:szCs w:val="24"/>
        </w:rPr>
        <w:t xml:space="preserve">It is important that interests are openly declared so they can be appropriately managed. Conflicts of interest can bias recommendations and ultimately be harmful to </w:t>
      </w:r>
      <w:r w:rsidR="00091FCD">
        <w:rPr>
          <w:sz w:val="24"/>
          <w:szCs w:val="24"/>
        </w:rPr>
        <w:t xml:space="preserve">women </w:t>
      </w:r>
      <w:r w:rsidRPr="00E179C1">
        <w:rPr>
          <w:sz w:val="24"/>
          <w:szCs w:val="24"/>
        </w:rPr>
        <w:t>and the health system. Disclosures of interests and appropriate management of conflicts of interest, when identified, are therefore essential to producing high-quality, credible health guidelines.</w:t>
      </w:r>
      <w:r w:rsidRPr="00E179C1">
        <w:rPr>
          <w:rStyle w:val="FootnoteReference"/>
          <w:sz w:val="24"/>
          <w:szCs w:val="24"/>
        </w:rPr>
        <w:footnoteReference w:id="4"/>
      </w:r>
    </w:p>
    <w:p w14:paraId="7B68845E" w14:textId="563AAAB9" w:rsidR="00A86CAD" w:rsidRPr="00E179C1" w:rsidRDefault="00A86CAD" w:rsidP="00A86CAD">
      <w:pPr>
        <w:jc w:val="both"/>
        <w:rPr>
          <w:sz w:val="24"/>
          <w:szCs w:val="24"/>
        </w:rPr>
      </w:pPr>
      <w:r w:rsidRPr="00E179C1">
        <w:rPr>
          <w:sz w:val="24"/>
          <w:szCs w:val="24"/>
        </w:rPr>
        <w:t xml:space="preserve">The Guidelines International Network (GIN), a global network of </w:t>
      </w:r>
      <w:r w:rsidR="003B68DB" w:rsidRPr="00E179C1">
        <w:rPr>
          <w:sz w:val="24"/>
          <w:szCs w:val="24"/>
        </w:rPr>
        <w:t>G</w:t>
      </w:r>
      <w:r w:rsidRPr="00E179C1">
        <w:rPr>
          <w:sz w:val="24"/>
          <w:szCs w:val="24"/>
        </w:rPr>
        <w:t xml:space="preserve">uideline developers that aims to promote best practices in the development of high-quality guidelines, developed a set of 9 principles to provide guidance on how financial and non-financial conflicts of interest should be both disclosed and managed.  It is recommended that </w:t>
      </w:r>
      <w:r w:rsidR="003B68DB" w:rsidRPr="00E179C1">
        <w:rPr>
          <w:sz w:val="24"/>
          <w:szCs w:val="24"/>
        </w:rPr>
        <w:t>G</w:t>
      </w:r>
      <w:r w:rsidRPr="00E179C1">
        <w:rPr>
          <w:sz w:val="24"/>
          <w:szCs w:val="24"/>
        </w:rPr>
        <w:t>uideline developers follow the GIN principles.</w:t>
      </w:r>
      <w:r w:rsidRPr="00E179C1">
        <w:rPr>
          <w:rStyle w:val="FootnoteReference"/>
          <w:sz w:val="24"/>
          <w:szCs w:val="24"/>
        </w:rPr>
        <w:footnoteReference w:id="5"/>
      </w:r>
    </w:p>
    <w:p w14:paraId="0226828D" w14:textId="22FFD064" w:rsidR="00A86CAD" w:rsidRDefault="00A86CAD" w:rsidP="00A86CAD">
      <w:pPr>
        <w:jc w:val="both"/>
        <w:rPr>
          <w:sz w:val="24"/>
          <w:szCs w:val="24"/>
        </w:rPr>
      </w:pPr>
      <w:r w:rsidRPr="00E179C1">
        <w:rPr>
          <w:sz w:val="24"/>
          <w:szCs w:val="24"/>
        </w:rPr>
        <w:t xml:space="preserve">For this </w:t>
      </w:r>
      <w:r w:rsidR="002D546A" w:rsidRPr="00E179C1">
        <w:rPr>
          <w:sz w:val="24"/>
          <w:szCs w:val="24"/>
        </w:rPr>
        <w:t>N</w:t>
      </w:r>
      <w:r w:rsidRPr="00E179C1">
        <w:rPr>
          <w:sz w:val="24"/>
          <w:szCs w:val="24"/>
        </w:rPr>
        <w:t xml:space="preserve">ational </w:t>
      </w:r>
      <w:r w:rsidR="002D546A" w:rsidRPr="00E179C1">
        <w:rPr>
          <w:sz w:val="24"/>
          <w:szCs w:val="24"/>
        </w:rPr>
        <w:t>C</w:t>
      </w:r>
      <w:r w:rsidRPr="00E179C1">
        <w:rPr>
          <w:sz w:val="24"/>
          <w:szCs w:val="24"/>
        </w:rPr>
        <w:t xml:space="preserve">linical </w:t>
      </w:r>
      <w:r w:rsidR="002D546A" w:rsidRPr="00E179C1">
        <w:rPr>
          <w:sz w:val="24"/>
          <w:szCs w:val="24"/>
        </w:rPr>
        <w:t>P</w:t>
      </w:r>
      <w:r w:rsidRPr="00E179C1">
        <w:rPr>
          <w:sz w:val="24"/>
          <w:szCs w:val="24"/>
        </w:rPr>
        <w:t xml:space="preserve">ractice </w:t>
      </w:r>
      <w:r w:rsidR="002D546A" w:rsidRPr="00E179C1">
        <w:rPr>
          <w:sz w:val="24"/>
          <w:szCs w:val="24"/>
        </w:rPr>
        <w:t>G</w:t>
      </w:r>
      <w:r w:rsidRPr="00E179C1">
        <w:rPr>
          <w:sz w:val="24"/>
          <w:szCs w:val="24"/>
        </w:rPr>
        <w:t xml:space="preserve">uideline, all Guideline developers are asked to complete a conflict of interest declaration form. The response to declared interests will be managed by the Guideline programme team, in accordance with GIN principles. Conflicts of interest may be reported in the published </w:t>
      </w:r>
      <w:r w:rsidR="003B68DB" w:rsidRPr="00E179C1">
        <w:rPr>
          <w:sz w:val="24"/>
          <w:szCs w:val="24"/>
        </w:rPr>
        <w:t>G</w:t>
      </w:r>
      <w:r w:rsidRPr="00E179C1">
        <w:rPr>
          <w:sz w:val="24"/>
          <w:szCs w:val="24"/>
        </w:rPr>
        <w:t>uideline and declarations of interest can be made available.</w:t>
      </w:r>
    </w:p>
    <w:p w14:paraId="73AD54FF" w14:textId="6CDA65E4" w:rsidR="000F1A82" w:rsidRDefault="000F1A82" w:rsidP="000F1A82">
      <w:pPr>
        <w:spacing w:after="0" w:line="240" w:lineRule="auto"/>
        <w:jc w:val="both"/>
        <w:rPr>
          <w:b/>
          <w:szCs w:val="24"/>
        </w:rPr>
      </w:pPr>
      <w:r>
        <w:rPr>
          <w:rFonts w:cstheme="minorHAnsi"/>
          <w:szCs w:val="24"/>
        </w:rPr>
        <w:t>*</w:t>
      </w:r>
      <w:r>
        <w:rPr>
          <w:b/>
          <w:szCs w:val="24"/>
        </w:rPr>
        <w:t>*</w:t>
      </w:r>
      <w:r w:rsidRPr="00A3011E">
        <w:rPr>
          <w:i/>
          <w:sz w:val="24"/>
          <w:szCs w:val="24"/>
        </w:rPr>
        <w:t>Guideline developer</w:t>
      </w:r>
      <w:r>
        <w:rPr>
          <w:i/>
          <w:sz w:val="24"/>
          <w:szCs w:val="24"/>
        </w:rPr>
        <w:t>s</w:t>
      </w:r>
      <w:r w:rsidRPr="00A3011E">
        <w:rPr>
          <w:i/>
          <w:sz w:val="24"/>
          <w:szCs w:val="24"/>
        </w:rPr>
        <w:t xml:space="preserve"> to add to this section</w:t>
      </w:r>
      <w:r>
        <w:rPr>
          <w:i/>
          <w:sz w:val="24"/>
          <w:szCs w:val="24"/>
        </w:rPr>
        <w:t xml:space="preserve"> if applicable</w:t>
      </w:r>
      <w:r>
        <w:rPr>
          <w:b/>
          <w:szCs w:val="24"/>
        </w:rPr>
        <w:t>**</w:t>
      </w:r>
    </w:p>
    <w:p w14:paraId="4AEA4D71" w14:textId="77777777" w:rsidR="000F1A82" w:rsidRPr="00E179C1" w:rsidRDefault="000F1A82" w:rsidP="00A86CAD">
      <w:pPr>
        <w:jc w:val="both"/>
        <w:rPr>
          <w:sz w:val="24"/>
          <w:szCs w:val="24"/>
        </w:rPr>
      </w:pPr>
    </w:p>
    <w:p w14:paraId="7D826D75" w14:textId="6299EC3D" w:rsidR="00234B79" w:rsidRDefault="00234B79" w:rsidP="00CA592E">
      <w:pPr>
        <w:pStyle w:val="Heading3"/>
        <w:spacing w:before="0" w:line="240" w:lineRule="auto"/>
        <w:jc w:val="both"/>
      </w:pPr>
      <w:bookmarkStart w:id="16" w:name="_Toc128649142"/>
      <w:bookmarkEnd w:id="15"/>
      <w:r>
        <w:t>1.</w:t>
      </w:r>
      <w:r w:rsidR="00606C5B">
        <w:t>7</w:t>
      </w:r>
      <w:r>
        <w:t xml:space="preserve"> Disclaimer</w:t>
      </w:r>
      <w:bookmarkEnd w:id="16"/>
    </w:p>
    <w:p w14:paraId="178EB680" w14:textId="5D046A55" w:rsidR="00234B79" w:rsidRDefault="00234B79" w:rsidP="00CA592E">
      <w:pPr>
        <w:spacing w:after="0" w:line="240" w:lineRule="auto"/>
        <w:jc w:val="both"/>
        <w:rPr>
          <w:rFonts w:cstheme="minorHAnsi"/>
          <w:sz w:val="24"/>
          <w:szCs w:val="24"/>
        </w:rPr>
      </w:pPr>
    </w:p>
    <w:p w14:paraId="2090BB18" w14:textId="29769F36" w:rsidR="00234B79" w:rsidRPr="001B7E8A" w:rsidRDefault="00234B79" w:rsidP="00CA592E">
      <w:pPr>
        <w:spacing w:after="0" w:line="240" w:lineRule="auto"/>
        <w:jc w:val="both"/>
        <w:rPr>
          <w:rFonts w:cstheme="minorHAnsi"/>
          <w:sz w:val="24"/>
          <w:szCs w:val="24"/>
          <w:lang w:val="en-IE"/>
        </w:rPr>
      </w:pPr>
      <w:r w:rsidRPr="001B7E8A">
        <w:rPr>
          <w:rFonts w:cstheme="minorHAnsi"/>
          <w:sz w:val="24"/>
          <w:szCs w:val="24"/>
          <w:lang w:val="en-IE"/>
        </w:rPr>
        <w:t xml:space="preserve">These guidelines have been prepared to promote and facilitate standardisation and consistency of </w:t>
      </w:r>
      <w:r w:rsidR="004775DD">
        <w:rPr>
          <w:rFonts w:cstheme="minorHAnsi"/>
          <w:sz w:val="24"/>
          <w:szCs w:val="24"/>
          <w:lang w:val="en-IE"/>
        </w:rPr>
        <w:t xml:space="preserve">good clinical </w:t>
      </w:r>
      <w:r w:rsidRPr="001B7E8A">
        <w:rPr>
          <w:rFonts w:cstheme="minorHAnsi"/>
          <w:sz w:val="24"/>
          <w:szCs w:val="24"/>
          <w:lang w:val="en-IE"/>
        </w:rPr>
        <w:t>practice, using a multidisciplinary approach.</w:t>
      </w:r>
      <w:r>
        <w:rPr>
          <w:rFonts w:cstheme="minorHAnsi"/>
          <w:sz w:val="24"/>
          <w:szCs w:val="24"/>
          <w:lang w:val="en-IE"/>
        </w:rPr>
        <w:t xml:space="preserve"> </w:t>
      </w:r>
      <w:r w:rsidRPr="001B7E8A">
        <w:rPr>
          <w:rFonts w:cstheme="minorHAnsi"/>
          <w:sz w:val="24"/>
          <w:szCs w:val="24"/>
          <w:lang w:val="en-IE"/>
        </w:rPr>
        <w:t xml:space="preserve">Information in this </w:t>
      </w:r>
      <w:r w:rsidR="003B68DB">
        <w:rPr>
          <w:rFonts w:cstheme="minorHAnsi"/>
          <w:sz w:val="24"/>
          <w:szCs w:val="24"/>
          <w:lang w:val="en-IE"/>
        </w:rPr>
        <w:t>G</w:t>
      </w:r>
      <w:r w:rsidRPr="001B7E8A">
        <w:rPr>
          <w:rFonts w:cstheme="minorHAnsi"/>
          <w:sz w:val="24"/>
          <w:szCs w:val="24"/>
          <w:lang w:val="en-IE"/>
        </w:rPr>
        <w:t>uideline is current at the time of publication.</w:t>
      </w:r>
    </w:p>
    <w:p w14:paraId="6B665A23" w14:textId="0139B3A8" w:rsidR="00234B79" w:rsidRDefault="00234B79" w:rsidP="00CA592E">
      <w:pPr>
        <w:autoSpaceDE w:val="0"/>
        <w:autoSpaceDN w:val="0"/>
        <w:adjustRightInd w:val="0"/>
        <w:spacing w:after="0" w:line="240" w:lineRule="auto"/>
        <w:jc w:val="both"/>
        <w:rPr>
          <w:rFonts w:cstheme="minorHAnsi"/>
          <w:sz w:val="24"/>
          <w:szCs w:val="24"/>
          <w:lang w:val="en-IE"/>
        </w:rPr>
      </w:pPr>
    </w:p>
    <w:p w14:paraId="41C1B731" w14:textId="0624D996" w:rsidR="00234B79" w:rsidRPr="001B7E8A" w:rsidRDefault="004775DD" w:rsidP="00CA592E">
      <w:pPr>
        <w:autoSpaceDE w:val="0"/>
        <w:autoSpaceDN w:val="0"/>
        <w:adjustRightInd w:val="0"/>
        <w:spacing w:after="0" w:line="240" w:lineRule="auto"/>
        <w:jc w:val="both"/>
        <w:rPr>
          <w:rFonts w:cstheme="minorHAnsi"/>
          <w:sz w:val="24"/>
          <w:szCs w:val="24"/>
          <w:lang w:val="en-IE"/>
        </w:rPr>
      </w:pPr>
      <w:bookmarkStart w:id="17" w:name="_Hlk104804656"/>
      <w:r>
        <w:rPr>
          <w:rFonts w:cstheme="minorHAnsi"/>
          <w:sz w:val="24"/>
          <w:szCs w:val="24"/>
          <w:lang w:val="en-IE"/>
        </w:rPr>
        <w:t xml:space="preserve">The ultimate judgement regarding a particular clinical procedure or treatment plan must be made by the </w:t>
      </w:r>
      <w:r w:rsidR="008C197C">
        <w:rPr>
          <w:rFonts w:cstheme="minorHAnsi"/>
          <w:sz w:val="24"/>
          <w:szCs w:val="24"/>
          <w:lang w:val="en-IE"/>
        </w:rPr>
        <w:t>Clinician in</w:t>
      </w:r>
      <w:r>
        <w:rPr>
          <w:rFonts w:cstheme="minorHAnsi"/>
          <w:sz w:val="24"/>
          <w:szCs w:val="24"/>
          <w:lang w:val="en-IE"/>
        </w:rPr>
        <w:t xml:space="preserve"> light of clinical data presented by the </w:t>
      </w:r>
      <w:r w:rsidR="00512DD7">
        <w:rPr>
          <w:rFonts w:cstheme="minorHAnsi"/>
          <w:sz w:val="24"/>
          <w:szCs w:val="24"/>
          <w:lang w:val="en-IE"/>
        </w:rPr>
        <w:t>woman</w:t>
      </w:r>
      <w:r>
        <w:rPr>
          <w:rFonts w:cstheme="minorHAnsi"/>
          <w:sz w:val="24"/>
          <w:szCs w:val="24"/>
          <w:lang w:val="en-IE"/>
        </w:rPr>
        <w:t xml:space="preserve"> and the diagnostic and treatment options available.</w:t>
      </w:r>
      <w:bookmarkEnd w:id="17"/>
      <w:r w:rsidR="006C6717">
        <w:rPr>
          <w:rFonts w:cstheme="minorHAnsi"/>
          <w:sz w:val="24"/>
          <w:szCs w:val="24"/>
          <w:lang w:val="en-IE"/>
        </w:rPr>
        <w:t xml:space="preserve">  </w:t>
      </w:r>
      <w:r w:rsidR="00234B79" w:rsidRPr="001B7E8A">
        <w:rPr>
          <w:rFonts w:cstheme="minorHAnsi"/>
          <w:sz w:val="24"/>
          <w:szCs w:val="24"/>
          <w:lang w:val="en-IE"/>
        </w:rPr>
        <w:t xml:space="preserve">Clinical material offered in this </w:t>
      </w:r>
      <w:r w:rsidR="000D5AE0">
        <w:rPr>
          <w:rFonts w:cstheme="minorHAnsi"/>
          <w:sz w:val="24"/>
          <w:szCs w:val="24"/>
          <w:lang w:val="en-IE"/>
        </w:rPr>
        <w:t>G</w:t>
      </w:r>
      <w:r w:rsidR="00234B79" w:rsidRPr="001B7E8A">
        <w:rPr>
          <w:rFonts w:cstheme="minorHAnsi"/>
          <w:sz w:val="24"/>
          <w:szCs w:val="24"/>
          <w:lang w:val="en-IE"/>
        </w:rPr>
        <w:t>uideline does not replace or remove clinical judgment or the professional care and duty necessary for each specific woman.</w:t>
      </w:r>
      <w:r w:rsidR="006C6717">
        <w:rPr>
          <w:rFonts w:cstheme="minorHAnsi"/>
          <w:sz w:val="24"/>
          <w:szCs w:val="24"/>
          <w:lang w:val="en-IE"/>
        </w:rPr>
        <w:t xml:space="preserve"> </w:t>
      </w:r>
      <w:r w:rsidR="00234B79" w:rsidRPr="001B7E8A">
        <w:rPr>
          <w:rFonts w:cstheme="minorHAnsi"/>
          <w:sz w:val="24"/>
          <w:szCs w:val="24"/>
          <w:lang w:val="en-IE"/>
        </w:rPr>
        <w:t xml:space="preserve">Clinical care carried out in accordance with this </w:t>
      </w:r>
      <w:r w:rsidR="003B68DB">
        <w:rPr>
          <w:rFonts w:cstheme="minorHAnsi"/>
          <w:sz w:val="24"/>
          <w:szCs w:val="24"/>
          <w:lang w:val="en-IE"/>
        </w:rPr>
        <w:t>G</w:t>
      </w:r>
      <w:r w:rsidR="00234B79" w:rsidRPr="001B7E8A">
        <w:rPr>
          <w:rFonts w:cstheme="minorHAnsi"/>
          <w:sz w:val="24"/>
          <w:szCs w:val="24"/>
          <w:lang w:val="en-IE"/>
        </w:rPr>
        <w:t>uideline should be provided within the context of locally available resources and expertise.</w:t>
      </w:r>
      <w:r>
        <w:rPr>
          <w:rFonts w:cstheme="minorHAnsi"/>
          <w:sz w:val="24"/>
          <w:szCs w:val="24"/>
          <w:lang w:val="en-IE"/>
        </w:rPr>
        <w:t xml:space="preserve"> </w:t>
      </w:r>
    </w:p>
    <w:p w14:paraId="3F9D9DCE" w14:textId="77777777" w:rsidR="00234B79" w:rsidRPr="001B7E8A" w:rsidRDefault="00234B79" w:rsidP="00CA592E">
      <w:pPr>
        <w:autoSpaceDE w:val="0"/>
        <w:autoSpaceDN w:val="0"/>
        <w:adjustRightInd w:val="0"/>
        <w:spacing w:after="0" w:line="240" w:lineRule="auto"/>
        <w:jc w:val="both"/>
        <w:rPr>
          <w:rFonts w:cstheme="minorHAnsi"/>
          <w:sz w:val="24"/>
          <w:szCs w:val="24"/>
          <w:lang w:val="en-IE"/>
        </w:rPr>
      </w:pPr>
    </w:p>
    <w:p w14:paraId="1CBBBADC" w14:textId="55C67237" w:rsidR="00234B79" w:rsidRDefault="00234B79" w:rsidP="00CA592E">
      <w:pPr>
        <w:autoSpaceDE w:val="0"/>
        <w:autoSpaceDN w:val="0"/>
        <w:adjustRightInd w:val="0"/>
        <w:spacing w:after="0" w:line="240" w:lineRule="auto"/>
        <w:jc w:val="both"/>
        <w:rPr>
          <w:rFonts w:cstheme="minorHAnsi"/>
          <w:sz w:val="24"/>
          <w:szCs w:val="24"/>
          <w:lang w:val="en-IE"/>
        </w:rPr>
      </w:pPr>
      <w:r w:rsidRPr="001B7E8A">
        <w:rPr>
          <w:rFonts w:cstheme="minorHAnsi"/>
          <w:sz w:val="24"/>
          <w:szCs w:val="24"/>
          <w:lang w:val="en-IE"/>
        </w:rPr>
        <w:t>This Guideline does not address all elements of standard practice and assumes that individual clinicians are responsible for:</w:t>
      </w:r>
    </w:p>
    <w:p w14:paraId="28C7926B" w14:textId="391898F9" w:rsidR="00CA592E" w:rsidRPr="001B7E8A" w:rsidRDefault="00CA592E" w:rsidP="00CA592E">
      <w:pPr>
        <w:autoSpaceDE w:val="0"/>
        <w:autoSpaceDN w:val="0"/>
        <w:adjustRightInd w:val="0"/>
        <w:spacing w:after="0" w:line="240" w:lineRule="auto"/>
        <w:jc w:val="both"/>
        <w:rPr>
          <w:rFonts w:cstheme="minorHAnsi"/>
          <w:sz w:val="24"/>
          <w:szCs w:val="24"/>
          <w:lang w:val="en-IE"/>
        </w:rPr>
      </w:pPr>
    </w:p>
    <w:p w14:paraId="68FC4749" w14:textId="6CFB7DE7"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Discussing care with women in an environment that is appropriate and which enables respectful confidential discussion. This includes the use of interpreter services where necessary</w:t>
      </w:r>
    </w:p>
    <w:p w14:paraId="3147B2A8" w14:textId="0976A5B5"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Advising women of their choices and ensure informed consent is obtained</w:t>
      </w:r>
    </w:p>
    <w:p w14:paraId="269DA987" w14:textId="3C2205E6"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Provide care with professional scope of practice, meeting all legislative requirements and maintaining standards of professional conduct</w:t>
      </w:r>
    </w:p>
    <w:p w14:paraId="097D795C" w14:textId="0F661DA1"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Applying standard precautions and additional precautions, as necessary, when delivering care</w:t>
      </w:r>
    </w:p>
    <w:p w14:paraId="2DA585AE" w14:textId="0A8BE604" w:rsidR="00234B79" w:rsidRPr="001B7E8A" w:rsidRDefault="00234B79" w:rsidP="00CA592E">
      <w:pPr>
        <w:pStyle w:val="ListParagraph"/>
        <w:numPr>
          <w:ilvl w:val="0"/>
          <w:numId w:val="7"/>
        </w:numPr>
        <w:spacing w:after="0" w:line="240" w:lineRule="auto"/>
        <w:ind w:left="360"/>
        <w:jc w:val="both"/>
        <w:rPr>
          <w:rFonts w:cstheme="minorHAnsi"/>
          <w:sz w:val="24"/>
          <w:szCs w:val="24"/>
        </w:rPr>
      </w:pPr>
      <w:r w:rsidRPr="001B7E8A">
        <w:rPr>
          <w:rFonts w:cstheme="minorHAnsi"/>
          <w:sz w:val="24"/>
          <w:szCs w:val="24"/>
          <w:lang w:val="en-IE"/>
        </w:rPr>
        <w:t>Documenting all care in accordance with local and mandatory requirements</w:t>
      </w:r>
    </w:p>
    <w:p w14:paraId="0D70198C" w14:textId="77777777" w:rsidR="00234B79" w:rsidRDefault="00234B79" w:rsidP="00CA592E">
      <w:pPr>
        <w:spacing w:after="0" w:line="240" w:lineRule="auto"/>
        <w:jc w:val="both"/>
        <w:rPr>
          <w:rFonts w:cstheme="minorHAnsi"/>
          <w:sz w:val="24"/>
          <w:szCs w:val="24"/>
        </w:rPr>
      </w:pPr>
    </w:p>
    <w:p w14:paraId="48913469" w14:textId="1198224F" w:rsidR="00C7089F" w:rsidRDefault="00A86CAD" w:rsidP="00B85547">
      <w:pPr>
        <w:pStyle w:val="Heading3"/>
      </w:pPr>
      <w:r>
        <w:t>1.8</w:t>
      </w:r>
      <w:r w:rsidR="006D7FE9">
        <w:t xml:space="preserve"> </w:t>
      </w:r>
      <w:bookmarkStart w:id="18" w:name="_Toc128649143"/>
      <w:r w:rsidR="006D7FE9">
        <w:t>Use of</w:t>
      </w:r>
      <w:r>
        <w:t xml:space="preserve"> </w:t>
      </w:r>
      <w:r w:rsidR="006D7FE9">
        <w:t>l</w:t>
      </w:r>
      <w:r>
        <w:t>anguage</w:t>
      </w:r>
      <w:bookmarkEnd w:id="18"/>
    </w:p>
    <w:p w14:paraId="015E81F8" w14:textId="77777777" w:rsidR="00B85547" w:rsidRDefault="00B85547" w:rsidP="008F022F">
      <w:pPr>
        <w:jc w:val="both"/>
        <w:rPr>
          <w:iCs/>
          <w:sz w:val="24"/>
          <w:szCs w:val="24"/>
        </w:rPr>
      </w:pPr>
      <w:bookmarkStart w:id="19" w:name="_Hlk118987769"/>
      <w:bookmarkStart w:id="20" w:name="_Hlk115181722"/>
      <w:bookmarkStart w:id="21" w:name="_Hlk115248153"/>
      <w:bookmarkStart w:id="22" w:name="_Hlk125985349"/>
    </w:p>
    <w:p w14:paraId="1B9FEEBA" w14:textId="77777777" w:rsidR="006C6717" w:rsidRDefault="006D1D63" w:rsidP="008F022F">
      <w:pPr>
        <w:jc w:val="both"/>
        <w:rPr>
          <w:iCs/>
          <w:sz w:val="24"/>
          <w:szCs w:val="24"/>
        </w:rPr>
      </w:pPr>
      <w:r w:rsidRPr="00B85547">
        <w:rPr>
          <w:iCs/>
          <w:sz w:val="24"/>
          <w:szCs w:val="24"/>
        </w:rPr>
        <w:t>Within this guidance we use the terms 'woman' and 'women's health'. However, it is important to acknowledge that people who do not identify as cis-gender women are excluded</w:t>
      </w:r>
      <w:r w:rsidR="008C197C" w:rsidRPr="00E179C1">
        <w:rPr>
          <w:iCs/>
          <w:sz w:val="24"/>
          <w:szCs w:val="24"/>
        </w:rPr>
        <w:t> from</w:t>
      </w:r>
      <w:r w:rsidRPr="00B85547">
        <w:rPr>
          <w:iCs/>
          <w:sz w:val="24"/>
          <w:szCs w:val="24"/>
        </w:rPr>
        <w:t xml:space="preserve"> this descriptor, including people who identify as transgender, gender diverse and gender non-binary</w:t>
      </w:r>
      <w:r w:rsidR="00201BDF" w:rsidRPr="00B85547">
        <w:rPr>
          <w:rStyle w:val="FootnoteReference"/>
          <w:iCs/>
          <w:sz w:val="24"/>
          <w:szCs w:val="24"/>
        </w:rPr>
        <w:footnoteReference w:id="6"/>
      </w:r>
      <w:r w:rsidRPr="00B85547">
        <w:rPr>
          <w:iCs/>
          <w:sz w:val="24"/>
          <w:szCs w:val="24"/>
        </w:rPr>
        <w:t xml:space="preserve">. </w:t>
      </w:r>
      <w:r w:rsidR="003D61FC">
        <w:rPr>
          <w:iCs/>
          <w:sz w:val="24"/>
          <w:szCs w:val="24"/>
        </w:rPr>
        <w:t xml:space="preserve">While </w:t>
      </w:r>
      <w:r w:rsidR="003D61FC" w:rsidRPr="003D61FC">
        <w:rPr>
          <w:iCs/>
          <w:sz w:val="24"/>
          <w:szCs w:val="24"/>
        </w:rPr>
        <w:t>there has been a trend to remove the word</w:t>
      </w:r>
      <w:r w:rsidR="003D61FC">
        <w:rPr>
          <w:iCs/>
          <w:sz w:val="24"/>
          <w:szCs w:val="24"/>
        </w:rPr>
        <w:t xml:space="preserve"> ‘</w:t>
      </w:r>
      <w:r w:rsidR="003D61FC" w:rsidRPr="003D61FC">
        <w:rPr>
          <w:iCs/>
          <w:sz w:val="24"/>
          <w:szCs w:val="24"/>
        </w:rPr>
        <w:t>woman/women</w:t>
      </w:r>
      <w:r w:rsidR="003D61FC">
        <w:rPr>
          <w:iCs/>
          <w:sz w:val="24"/>
          <w:szCs w:val="24"/>
        </w:rPr>
        <w:t>’</w:t>
      </w:r>
      <w:r w:rsidR="003D61FC" w:rsidRPr="003D61FC">
        <w:rPr>
          <w:iCs/>
          <w:sz w:val="24"/>
          <w:szCs w:val="24"/>
        </w:rPr>
        <w:t xml:space="preserve"> and use ‘gender neutral’ language in policy and practice in relation to women’s reproductive health and wellbeing</w:t>
      </w:r>
      <w:r w:rsidR="003D61FC">
        <w:rPr>
          <w:iCs/>
          <w:sz w:val="24"/>
          <w:szCs w:val="24"/>
        </w:rPr>
        <w:t>, t</w:t>
      </w:r>
      <w:r w:rsidR="003D61FC" w:rsidRPr="003D61FC">
        <w:rPr>
          <w:iCs/>
          <w:sz w:val="24"/>
          <w:szCs w:val="24"/>
        </w:rPr>
        <w:t>here is no evidence base to inform this change</w:t>
      </w:r>
      <w:r w:rsidR="003D61FC">
        <w:rPr>
          <w:iCs/>
          <w:sz w:val="24"/>
          <w:szCs w:val="24"/>
        </w:rPr>
        <w:t>.</w:t>
      </w:r>
      <w:r w:rsidR="003D61FC">
        <w:rPr>
          <w:rStyle w:val="FootnoteReference"/>
          <w:iCs/>
          <w:sz w:val="24"/>
          <w:szCs w:val="24"/>
        </w:rPr>
        <w:footnoteReference w:id="7"/>
      </w:r>
      <w:r w:rsidR="003D61FC">
        <w:rPr>
          <w:iCs/>
          <w:sz w:val="24"/>
          <w:szCs w:val="24"/>
        </w:rPr>
        <w:t xml:space="preserve">  </w:t>
      </w:r>
      <w:r w:rsidRPr="00B85547">
        <w:rPr>
          <w:iCs/>
          <w:sz w:val="24"/>
          <w:szCs w:val="24"/>
        </w:rPr>
        <w:t>We also appreciate that there are risks to desexing language when describing female reproduction</w:t>
      </w:r>
      <w:r w:rsidR="00201BDF" w:rsidRPr="00B85547">
        <w:rPr>
          <w:rStyle w:val="FootnoteReference"/>
          <w:iCs/>
          <w:sz w:val="24"/>
          <w:szCs w:val="24"/>
        </w:rPr>
        <w:footnoteReference w:id="8"/>
      </w:r>
      <w:r w:rsidR="00305A38" w:rsidRPr="00B85547">
        <w:rPr>
          <w:iCs/>
          <w:sz w:val="24"/>
          <w:szCs w:val="24"/>
        </w:rPr>
        <w:t xml:space="preserve"> </w:t>
      </w:r>
      <w:r w:rsidR="00305A38" w:rsidRPr="00B85547">
        <w:rPr>
          <w:rStyle w:val="FootnoteReference"/>
          <w:iCs/>
          <w:sz w:val="24"/>
          <w:szCs w:val="24"/>
        </w:rPr>
        <w:footnoteReference w:id="9"/>
      </w:r>
      <w:r w:rsidRPr="00B85547">
        <w:rPr>
          <w:iCs/>
          <w:sz w:val="24"/>
          <w:szCs w:val="24"/>
        </w:rPr>
        <w:t xml:space="preserve">. </w:t>
      </w:r>
    </w:p>
    <w:p w14:paraId="32302FD3" w14:textId="4EBBF482" w:rsidR="008F022F" w:rsidRPr="003D61FC" w:rsidRDefault="006D1D63" w:rsidP="008F022F">
      <w:pPr>
        <w:jc w:val="both"/>
        <w:rPr>
          <w:iCs/>
          <w:sz w:val="24"/>
          <w:szCs w:val="24"/>
          <w:vertAlign w:val="superscript"/>
        </w:rPr>
      </w:pPr>
      <w:r w:rsidRPr="00B85547">
        <w:rPr>
          <w:iCs/>
          <w:sz w:val="24"/>
          <w:szCs w:val="24"/>
        </w:rPr>
        <w:t xml:space="preserve">Services and delivery of care must be appropriate, inclusive and sensitive to the needs of people whose gender identity does not align with the sex they were assigned at birth. </w:t>
      </w:r>
      <w:r w:rsidR="008F022F" w:rsidRPr="00E179C1">
        <w:rPr>
          <w:iCs/>
          <w:sz w:val="24"/>
          <w:szCs w:val="24"/>
        </w:rPr>
        <w:t xml:space="preserve">This includes training and education regarding diverse pathways to pregnancy and the use of practices which affirm the sexual and gender identities of all people using Obstetrics and Gynaecology services. </w:t>
      </w:r>
      <w:r w:rsidR="003D61FC">
        <w:rPr>
          <w:iCs/>
          <w:sz w:val="24"/>
          <w:szCs w:val="24"/>
        </w:rPr>
        <w:t xml:space="preserve"> Finally, a</w:t>
      </w:r>
      <w:r w:rsidR="003D61FC" w:rsidRPr="003D61FC">
        <w:rPr>
          <w:iCs/>
          <w:sz w:val="24"/>
          <w:szCs w:val="24"/>
        </w:rPr>
        <w:t>ll those using maternal and reproductive health care and services should receive individualised, respectful care including use of the gender nouns and pronouns they prefer.</w:t>
      </w:r>
      <w:r w:rsidR="003D61FC">
        <w:rPr>
          <w:iCs/>
          <w:sz w:val="24"/>
          <w:szCs w:val="24"/>
          <w:vertAlign w:val="superscript"/>
        </w:rPr>
        <w:t>7</w:t>
      </w:r>
    </w:p>
    <w:bookmarkEnd w:id="19"/>
    <w:bookmarkEnd w:id="20"/>
    <w:bookmarkEnd w:id="21"/>
    <w:p w14:paraId="2CB6A31B" w14:textId="4F54F6EA" w:rsidR="006C4648" w:rsidRPr="00B85547" w:rsidRDefault="00081512" w:rsidP="003D61FC">
      <w:pPr>
        <w:jc w:val="both"/>
        <w:rPr>
          <w:sz w:val="24"/>
          <w:szCs w:val="24"/>
        </w:rPr>
      </w:pPr>
      <w:r w:rsidRPr="00E179C1">
        <w:rPr>
          <w:sz w:val="24"/>
          <w:szCs w:val="24"/>
        </w:rPr>
        <w:t>Language use is key to effectively communicate options, recommendations, and respectfully accept a woman’s fully informed decision</w:t>
      </w:r>
      <w:r w:rsidRPr="00E179C1">
        <w:rPr>
          <w:rStyle w:val="FootnoteReference"/>
          <w:sz w:val="24"/>
          <w:szCs w:val="24"/>
        </w:rPr>
        <w:footnoteReference w:id="10"/>
      </w:r>
      <w:r w:rsidRPr="00E179C1">
        <w:rPr>
          <w:sz w:val="24"/>
          <w:szCs w:val="24"/>
        </w:rPr>
        <w:t>. With this in mind, the use of birth is preferable to the term delivery in all circumstances and is used consistently where possible throughout th</w:t>
      </w:r>
      <w:r w:rsidR="00131CCB" w:rsidRPr="00E179C1">
        <w:rPr>
          <w:sz w:val="24"/>
          <w:szCs w:val="24"/>
        </w:rPr>
        <w:t>e g</w:t>
      </w:r>
      <w:r w:rsidRPr="00E179C1">
        <w:rPr>
          <w:sz w:val="24"/>
          <w:szCs w:val="24"/>
        </w:rPr>
        <w:t>uideline</w:t>
      </w:r>
      <w:r w:rsidR="00131CCB" w:rsidRPr="00E179C1">
        <w:rPr>
          <w:sz w:val="24"/>
          <w:szCs w:val="24"/>
        </w:rPr>
        <w:t>s</w:t>
      </w:r>
      <w:r w:rsidRPr="00E179C1">
        <w:rPr>
          <w:sz w:val="24"/>
          <w:szCs w:val="24"/>
        </w:rPr>
        <w:t>. It is acknowledged that in some circumstances (e.g., in the case of a medically indicated intervention or surgery) and in some contexts,</w:t>
      </w:r>
      <w:r w:rsidRPr="002316A8">
        <w:rPr>
          <w:sz w:val="24"/>
          <w:szCs w:val="24"/>
        </w:rPr>
        <w:t xml:space="preserve"> </w:t>
      </w:r>
      <w:bookmarkStart w:id="26" w:name="_Hlk125985361"/>
      <w:bookmarkEnd w:id="22"/>
      <w:r w:rsidRPr="002316A8">
        <w:rPr>
          <w:sz w:val="24"/>
          <w:szCs w:val="24"/>
        </w:rPr>
        <w:t>substituting with the term delivery is considered appropriate and this term may be used instead.</w:t>
      </w:r>
      <w:bookmarkEnd w:id="26"/>
      <w:r w:rsidR="006C4648" w:rsidRPr="00B85547">
        <w:rPr>
          <w:sz w:val="24"/>
          <w:szCs w:val="24"/>
        </w:rPr>
        <w:br w:type="page"/>
      </w:r>
    </w:p>
    <w:p w14:paraId="4C37FDDA" w14:textId="6B220194" w:rsidR="00593F94" w:rsidRDefault="00234B79" w:rsidP="00CA592E">
      <w:pPr>
        <w:pStyle w:val="Heading2"/>
        <w:spacing w:before="0" w:line="240" w:lineRule="auto"/>
        <w:jc w:val="both"/>
        <w:rPr>
          <w:rFonts w:cstheme="minorHAnsi"/>
          <w:szCs w:val="24"/>
        </w:rPr>
      </w:pPr>
      <w:bookmarkStart w:id="27" w:name="_Toc128649144"/>
      <w:r w:rsidRPr="001B7E8A">
        <w:rPr>
          <w:rFonts w:cstheme="minorHAnsi"/>
          <w:szCs w:val="24"/>
        </w:rPr>
        <w:t xml:space="preserve">CHAPTER </w:t>
      </w:r>
      <w:r>
        <w:rPr>
          <w:rFonts w:cstheme="minorHAnsi"/>
          <w:szCs w:val="24"/>
        </w:rPr>
        <w:t>2</w:t>
      </w:r>
      <w:r w:rsidRPr="001B7E8A">
        <w:rPr>
          <w:rFonts w:cstheme="minorHAnsi"/>
          <w:szCs w:val="24"/>
        </w:rPr>
        <w:t xml:space="preserve">: CLINICAL </w:t>
      </w:r>
      <w:r w:rsidR="00FC0177">
        <w:rPr>
          <w:rFonts w:cstheme="minorHAnsi"/>
          <w:szCs w:val="24"/>
        </w:rPr>
        <w:t>PRACTICE GUIDELINE</w:t>
      </w:r>
      <w:bookmarkEnd w:id="27"/>
      <w:r w:rsidR="00FC0177">
        <w:rPr>
          <w:rFonts w:cstheme="minorHAnsi"/>
          <w:szCs w:val="24"/>
        </w:rPr>
        <w:t xml:space="preserve"> </w:t>
      </w:r>
    </w:p>
    <w:p w14:paraId="4588FEC6" w14:textId="77777777" w:rsidR="0045256B" w:rsidRPr="0045256B" w:rsidRDefault="0045256B" w:rsidP="00CA592E">
      <w:pPr>
        <w:spacing w:after="0" w:line="240" w:lineRule="auto"/>
        <w:jc w:val="both"/>
      </w:pPr>
    </w:p>
    <w:p w14:paraId="434805A7" w14:textId="0940BF06" w:rsidR="00815DC8" w:rsidRDefault="00815DC8" w:rsidP="00CA592E">
      <w:pPr>
        <w:spacing w:after="0" w:line="240" w:lineRule="auto"/>
        <w:jc w:val="both"/>
        <w:rPr>
          <w:i/>
          <w:sz w:val="24"/>
          <w:szCs w:val="24"/>
        </w:rPr>
      </w:pPr>
      <w:r>
        <w:rPr>
          <w:i/>
          <w:sz w:val="24"/>
          <w:szCs w:val="24"/>
        </w:rPr>
        <w:t xml:space="preserve">In this </w:t>
      </w:r>
      <w:r w:rsidR="009B234D">
        <w:rPr>
          <w:i/>
          <w:sz w:val="24"/>
          <w:szCs w:val="24"/>
        </w:rPr>
        <w:t>chapter,</w:t>
      </w:r>
      <w:r>
        <w:rPr>
          <w:i/>
          <w:sz w:val="24"/>
          <w:szCs w:val="24"/>
        </w:rPr>
        <w:t xml:space="preserve"> we ask that you cover all of the aspects of your </w:t>
      </w:r>
      <w:r w:rsidR="003B68DB">
        <w:rPr>
          <w:i/>
          <w:sz w:val="24"/>
          <w:szCs w:val="24"/>
        </w:rPr>
        <w:t>G</w:t>
      </w:r>
      <w:r>
        <w:rPr>
          <w:i/>
          <w:sz w:val="24"/>
          <w:szCs w:val="24"/>
        </w:rPr>
        <w:t>uideline topic that pertain to clinical practice.</w:t>
      </w:r>
      <w:r w:rsidR="00C36006">
        <w:rPr>
          <w:i/>
          <w:sz w:val="24"/>
          <w:szCs w:val="24"/>
        </w:rPr>
        <w:t xml:space="preserve"> The layout of this chapter should be systematic, begin with the initial </w:t>
      </w:r>
      <w:r w:rsidR="006D3416">
        <w:rPr>
          <w:i/>
          <w:sz w:val="24"/>
          <w:szCs w:val="24"/>
        </w:rPr>
        <w:t xml:space="preserve">clinical </w:t>
      </w:r>
      <w:r w:rsidR="00C36006">
        <w:rPr>
          <w:i/>
          <w:sz w:val="24"/>
          <w:szCs w:val="24"/>
        </w:rPr>
        <w:t>steps you would recommend and work your way through to the final step.</w:t>
      </w:r>
    </w:p>
    <w:p w14:paraId="79E32168" w14:textId="77777777" w:rsidR="0045256B" w:rsidRDefault="0045256B" w:rsidP="00CA592E">
      <w:pPr>
        <w:spacing w:after="0" w:line="240" w:lineRule="auto"/>
        <w:jc w:val="both"/>
        <w:rPr>
          <w:i/>
          <w:sz w:val="24"/>
          <w:szCs w:val="24"/>
        </w:rPr>
      </w:pPr>
    </w:p>
    <w:p w14:paraId="35DEC396" w14:textId="5F829E78" w:rsidR="001B1C6A" w:rsidRDefault="001B1C6A" w:rsidP="00CA592E">
      <w:pPr>
        <w:spacing w:after="0" w:line="240" w:lineRule="auto"/>
        <w:jc w:val="both"/>
        <w:rPr>
          <w:b/>
          <w:sz w:val="24"/>
          <w:szCs w:val="24"/>
        </w:rPr>
      </w:pPr>
      <w:r>
        <w:rPr>
          <w:b/>
          <w:sz w:val="24"/>
          <w:szCs w:val="24"/>
        </w:rPr>
        <w:t>Background</w:t>
      </w:r>
    </w:p>
    <w:p w14:paraId="674AB9B3" w14:textId="77777777" w:rsidR="009B234D" w:rsidRDefault="009B234D" w:rsidP="00CA592E">
      <w:pPr>
        <w:spacing w:after="0" w:line="240" w:lineRule="auto"/>
        <w:jc w:val="both"/>
        <w:rPr>
          <w:b/>
          <w:sz w:val="24"/>
          <w:szCs w:val="24"/>
        </w:rPr>
      </w:pPr>
    </w:p>
    <w:p w14:paraId="23EC6BBF" w14:textId="61B6053C" w:rsidR="001B1C6A" w:rsidRPr="001B1C6A" w:rsidRDefault="001B1C6A" w:rsidP="00CA592E">
      <w:pPr>
        <w:spacing w:after="0" w:line="240" w:lineRule="auto"/>
        <w:jc w:val="both"/>
        <w:rPr>
          <w:bCs/>
          <w:i/>
          <w:iCs/>
          <w:sz w:val="24"/>
          <w:szCs w:val="24"/>
        </w:rPr>
      </w:pPr>
      <w:r w:rsidRPr="001B1C6A">
        <w:rPr>
          <w:bCs/>
          <w:i/>
          <w:iCs/>
          <w:sz w:val="24"/>
          <w:szCs w:val="24"/>
        </w:rPr>
        <w:t xml:space="preserve">A brief background should provide the reader with an overview of the general topic. </w:t>
      </w:r>
      <w:r w:rsidR="009B234D">
        <w:rPr>
          <w:bCs/>
          <w:i/>
          <w:iCs/>
          <w:sz w:val="24"/>
          <w:szCs w:val="24"/>
        </w:rPr>
        <w:t>For examples, i</w:t>
      </w:r>
      <w:r w:rsidRPr="001B1C6A">
        <w:rPr>
          <w:bCs/>
          <w:i/>
          <w:iCs/>
          <w:sz w:val="24"/>
          <w:szCs w:val="24"/>
        </w:rPr>
        <w:t>nclude definition</w:t>
      </w:r>
      <w:r w:rsidR="009B234D">
        <w:rPr>
          <w:bCs/>
          <w:i/>
          <w:iCs/>
          <w:sz w:val="24"/>
          <w:szCs w:val="24"/>
        </w:rPr>
        <w:t>s</w:t>
      </w:r>
      <w:r w:rsidRPr="001B1C6A">
        <w:rPr>
          <w:bCs/>
          <w:i/>
          <w:iCs/>
          <w:sz w:val="24"/>
          <w:szCs w:val="24"/>
        </w:rPr>
        <w:t xml:space="preserve">, prevalence, risk factors, </w:t>
      </w:r>
      <w:r w:rsidR="009B234D" w:rsidRPr="001B1C6A">
        <w:rPr>
          <w:bCs/>
          <w:i/>
          <w:iCs/>
          <w:sz w:val="24"/>
          <w:szCs w:val="24"/>
        </w:rPr>
        <w:t>and significance</w:t>
      </w:r>
      <w:r>
        <w:rPr>
          <w:bCs/>
          <w:i/>
          <w:iCs/>
          <w:sz w:val="24"/>
          <w:szCs w:val="24"/>
        </w:rPr>
        <w:t>.</w:t>
      </w:r>
    </w:p>
    <w:p w14:paraId="1E120AE3" w14:textId="77777777" w:rsidR="00305A38" w:rsidRPr="001B1C6A" w:rsidRDefault="00305A38" w:rsidP="00CA592E">
      <w:pPr>
        <w:spacing w:after="0" w:line="240" w:lineRule="auto"/>
        <w:jc w:val="both"/>
        <w:rPr>
          <w:bCs/>
          <w:sz w:val="24"/>
          <w:szCs w:val="24"/>
        </w:rPr>
      </w:pPr>
    </w:p>
    <w:p w14:paraId="2B19D49A" w14:textId="18FDE918" w:rsidR="00A06CA5" w:rsidRDefault="00A06CA5" w:rsidP="00CA592E">
      <w:pPr>
        <w:spacing w:after="0" w:line="240" w:lineRule="auto"/>
        <w:jc w:val="both"/>
        <w:rPr>
          <w:b/>
          <w:sz w:val="24"/>
          <w:szCs w:val="24"/>
        </w:rPr>
      </w:pPr>
    </w:p>
    <w:p w14:paraId="2A1C93E3" w14:textId="3E423EDB" w:rsidR="00305A38" w:rsidRPr="006C6717" w:rsidRDefault="00456568" w:rsidP="00A06CA5">
      <w:pPr>
        <w:jc w:val="both"/>
        <w:rPr>
          <w:rFonts w:cstheme="minorHAnsi"/>
          <w:sz w:val="24"/>
          <w:szCs w:val="24"/>
        </w:rPr>
      </w:pPr>
      <w:bookmarkStart w:id="28" w:name="_Hlk112935106"/>
      <w:bookmarkStart w:id="29" w:name="_Hlk116650933"/>
      <w:r w:rsidRPr="006C6717">
        <w:rPr>
          <w:rFonts w:cstheme="minorHAnsi"/>
          <w:sz w:val="24"/>
          <w:szCs w:val="24"/>
        </w:rPr>
        <w:t>R</w:t>
      </w:r>
      <w:r w:rsidR="00A06CA5" w:rsidRPr="006C6717">
        <w:rPr>
          <w:rFonts w:cstheme="minorHAnsi"/>
          <w:sz w:val="24"/>
          <w:szCs w:val="24"/>
        </w:rPr>
        <w:t>ecommendations</w:t>
      </w:r>
      <w:r w:rsidRPr="006C6717">
        <w:rPr>
          <w:rFonts w:cstheme="minorHAnsi"/>
          <w:sz w:val="24"/>
          <w:szCs w:val="24"/>
        </w:rPr>
        <w:t xml:space="preserve"> relevant to this </w:t>
      </w:r>
      <w:r w:rsidR="003B68DB" w:rsidRPr="006C6717">
        <w:rPr>
          <w:rFonts w:cstheme="minorHAnsi"/>
          <w:sz w:val="24"/>
          <w:szCs w:val="24"/>
        </w:rPr>
        <w:t>G</w:t>
      </w:r>
      <w:r w:rsidRPr="006C6717">
        <w:rPr>
          <w:rFonts w:cstheme="minorHAnsi"/>
          <w:sz w:val="24"/>
          <w:szCs w:val="24"/>
        </w:rPr>
        <w:t>uideline</w:t>
      </w:r>
      <w:r w:rsidR="00A06CA5" w:rsidRPr="006C6717">
        <w:rPr>
          <w:rFonts w:cstheme="minorHAnsi"/>
          <w:sz w:val="24"/>
          <w:szCs w:val="24"/>
        </w:rPr>
        <w:t xml:space="preserve"> can also be found in: </w:t>
      </w:r>
      <w:bookmarkEnd w:id="28"/>
    </w:p>
    <w:bookmarkEnd w:id="29"/>
    <w:p w14:paraId="28ACFBFE" w14:textId="744F87E0" w:rsidR="00A06CA5" w:rsidRPr="006C6717" w:rsidRDefault="00A06CA5" w:rsidP="00A06CA5">
      <w:pPr>
        <w:jc w:val="both"/>
        <w:rPr>
          <w:rFonts w:cstheme="minorHAnsi"/>
          <w:i/>
          <w:iCs/>
          <w:sz w:val="24"/>
          <w:szCs w:val="24"/>
        </w:rPr>
      </w:pPr>
      <w:r w:rsidRPr="006C6717">
        <w:rPr>
          <w:rFonts w:cstheme="minorHAnsi"/>
          <w:i/>
          <w:iCs/>
          <w:sz w:val="24"/>
          <w:szCs w:val="24"/>
        </w:rPr>
        <w:t>GDG to list</w:t>
      </w:r>
      <w:r w:rsidR="00C96E29" w:rsidRPr="006C6717">
        <w:rPr>
          <w:rFonts w:cstheme="minorHAnsi"/>
          <w:i/>
          <w:iCs/>
          <w:sz w:val="24"/>
          <w:szCs w:val="24"/>
        </w:rPr>
        <w:t>/reference</w:t>
      </w:r>
      <w:r w:rsidRPr="006C6717">
        <w:rPr>
          <w:rFonts w:cstheme="minorHAnsi"/>
          <w:i/>
          <w:iCs/>
          <w:sz w:val="24"/>
          <w:szCs w:val="24"/>
        </w:rPr>
        <w:t xml:space="preserve"> relevant national guidelines</w:t>
      </w:r>
    </w:p>
    <w:p w14:paraId="0F4C1705" w14:textId="6D477946"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751BC2D3" w14:textId="5F7225B1"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450E18B4" w14:textId="2C755830"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33A0B0F9" w14:textId="77777777" w:rsidR="00305A38" w:rsidRPr="00732A09" w:rsidRDefault="00305A38" w:rsidP="00B85547">
      <w:pPr>
        <w:pStyle w:val="ListParagraph"/>
        <w:ind w:left="360"/>
        <w:jc w:val="both"/>
        <w:rPr>
          <w:rFonts w:cstheme="minorHAnsi"/>
          <w:sz w:val="24"/>
          <w:szCs w:val="24"/>
        </w:rPr>
      </w:pPr>
    </w:p>
    <w:p w14:paraId="6BBC8F94" w14:textId="77777777" w:rsidR="00305A38" w:rsidRDefault="00305A38" w:rsidP="00305A38">
      <w:pPr>
        <w:spacing w:after="0" w:line="240" w:lineRule="auto"/>
        <w:jc w:val="both"/>
        <w:rPr>
          <w:bCs/>
          <w:i/>
          <w:iCs/>
          <w:sz w:val="24"/>
          <w:szCs w:val="24"/>
        </w:rPr>
      </w:pPr>
    </w:p>
    <w:p w14:paraId="70618AC3" w14:textId="768BC975" w:rsidR="00305A38" w:rsidRPr="00B85547" w:rsidRDefault="00305A38" w:rsidP="00B85547">
      <w:pPr>
        <w:spacing w:after="0" w:line="240" w:lineRule="auto"/>
        <w:jc w:val="both"/>
        <w:rPr>
          <w:bCs/>
          <w:i/>
          <w:iCs/>
          <w:sz w:val="24"/>
          <w:szCs w:val="24"/>
        </w:rPr>
      </w:pPr>
      <w:r w:rsidRPr="00B85547">
        <w:rPr>
          <w:bCs/>
          <w:i/>
          <w:iCs/>
          <w:sz w:val="24"/>
          <w:szCs w:val="24"/>
        </w:rPr>
        <w:t>*Insert Section heading if you wish e.g. Clinical Questions; Section 1- Antenatal Care</w:t>
      </w:r>
    </w:p>
    <w:p w14:paraId="5FE40CB1" w14:textId="6E1EA501" w:rsidR="00A06CA5" w:rsidRDefault="00A06CA5" w:rsidP="00CA592E">
      <w:pPr>
        <w:spacing w:after="0" w:line="240" w:lineRule="auto"/>
        <w:jc w:val="both"/>
        <w:rPr>
          <w:b/>
          <w:sz w:val="24"/>
          <w:szCs w:val="24"/>
        </w:rPr>
      </w:pPr>
    </w:p>
    <w:p w14:paraId="3F249BF2" w14:textId="28EC13A6" w:rsidR="004C5AB8" w:rsidRDefault="004C5AB8" w:rsidP="00CA592E">
      <w:pPr>
        <w:spacing w:after="0" w:line="240" w:lineRule="auto"/>
        <w:jc w:val="both"/>
        <w:rPr>
          <w:b/>
          <w:sz w:val="24"/>
          <w:szCs w:val="24"/>
        </w:rPr>
      </w:pPr>
      <w:r>
        <w:rPr>
          <w:b/>
          <w:sz w:val="24"/>
          <w:szCs w:val="24"/>
        </w:rPr>
        <w:t xml:space="preserve">Introduction </w:t>
      </w:r>
    </w:p>
    <w:p w14:paraId="07603749" w14:textId="77777777" w:rsidR="00CA592E" w:rsidRDefault="00CA592E" w:rsidP="00CA592E">
      <w:pPr>
        <w:spacing w:after="0" w:line="240" w:lineRule="auto"/>
        <w:jc w:val="both"/>
        <w:rPr>
          <w:b/>
          <w:sz w:val="24"/>
          <w:szCs w:val="24"/>
        </w:rPr>
      </w:pPr>
    </w:p>
    <w:p w14:paraId="71F80BA1" w14:textId="799B3EA5" w:rsidR="006C4648" w:rsidRDefault="006C4648" w:rsidP="00CA592E">
      <w:pPr>
        <w:spacing w:after="0" w:line="240" w:lineRule="auto"/>
        <w:jc w:val="both"/>
        <w:rPr>
          <w:i/>
          <w:sz w:val="24"/>
          <w:szCs w:val="24"/>
        </w:rPr>
      </w:pPr>
      <w:r>
        <w:rPr>
          <w:i/>
          <w:sz w:val="24"/>
          <w:szCs w:val="24"/>
        </w:rPr>
        <w:t>A short introduction should inform the reader what is going to be discussed</w:t>
      </w:r>
      <w:r w:rsidR="004C5AB8">
        <w:rPr>
          <w:i/>
          <w:sz w:val="24"/>
          <w:szCs w:val="24"/>
        </w:rPr>
        <w:t>;</w:t>
      </w:r>
      <w:r>
        <w:rPr>
          <w:i/>
          <w:sz w:val="24"/>
          <w:szCs w:val="24"/>
        </w:rPr>
        <w:t xml:space="preserve"> for </w:t>
      </w:r>
      <w:r w:rsidR="001E0031">
        <w:rPr>
          <w:i/>
          <w:sz w:val="24"/>
          <w:szCs w:val="24"/>
        </w:rPr>
        <w:t>example,</w:t>
      </w:r>
      <w:r>
        <w:rPr>
          <w:i/>
          <w:sz w:val="24"/>
          <w:szCs w:val="24"/>
        </w:rPr>
        <w:t xml:space="preserve"> </w:t>
      </w:r>
      <w:r w:rsidR="00305A38">
        <w:rPr>
          <w:i/>
          <w:sz w:val="24"/>
          <w:szCs w:val="24"/>
        </w:rPr>
        <w:t>i</w:t>
      </w:r>
      <w:r>
        <w:rPr>
          <w:i/>
          <w:sz w:val="24"/>
          <w:szCs w:val="24"/>
        </w:rPr>
        <w:t>nvestigations required</w:t>
      </w:r>
      <w:r w:rsidR="00B1789B">
        <w:rPr>
          <w:i/>
          <w:sz w:val="24"/>
          <w:szCs w:val="24"/>
        </w:rPr>
        <w:t xml:space="preserve"> or treatment options</w:t>
      </w:r>
      <w:r w:rsidR="00FC2B22">
        <w:rPr>
          <w:i/>
          <w:sz w:val="24"/>
          <w:szCs w:val="24"/>
        </w:rPr>
        <w:t>.</w:t>
      </w:r>
    </w:p>
    <w:p w14:paraId="1DA2FE0A" w14:textId="77777777" w:rsidR="0045256B" w:rsidRDefault="0045256B" w:rsidP="00CA592E">
      <w:pPr>
        <w:spacing w:after="0" w:line="240" w:lineRule="auto"/>
        <w:jc w:val="both"/>
        <w:rPr>
          <w:i/>
          <w:sz w:val="24"/>
          <w:szCs w:val="24"/>
        </w:rPr>
      </w:pPr>
    </w:p>
    <w:p w14:paraId="61EEA86C" w14:textId="6626FCCE" w:rsidR="00A85ED9" w:rsidRDefault="00A85ED9" w:rsidP="00CA592E">
      <w:pPr>
        <w:spacing w:after="0" w:line="240" w:lineRule="auto"/>
        <w:jc w:val="both"/>
        <w:rPr>
          <w:i/>
          <w:sz w:val="24"/>
          <w:szCs w:val="24"/>
        </w:rPr>
      </w:pPr>
      <w:r>
        <w:rPr>
          <w:i/>
          <w:sz w:val="24"/>
          <w:szCs w:val="24"/>
        </w:rPr>
        <w:t>The clinical question will assist to focus on one area at a time.</w:t>
      </w:r>
      <w:r w:rsidR="001B1C6A">
        <w:rPr>
          <w:i/>
          <w:sz w:val="24"/>
          <w:szCs w:val="24"/>
        </w:rPr>
        <w:t xml:space="preserve"> Multiple questions may be addressed in one section if necessary.</w:t>
      </w:r>
    </w:p>
    <w:p w14:paraId="7B912532" w14:textId="77777777" w:rsidR="00CA592E" w:rsidRDefault="00CA592E" w:rsidP="00CA592E">
      <w:pPr>
        <w:spacing w:after="0" w:line="240" w:lineRule="auto"/>
        <w:jc w:val="both"/>
        <w:rPr>
          <w:i/>
          <w:sz w:val="24"/>
          <w:szCs w:val="24"/>
        </w:rPr>
      </w:pPr>
    </w:p>
    <w:p w14:paraId="78DC922B" w14:textId="0386DF28" w:rsidR="004E68B4" w:rsidRPr="004E68B4" w:rsidRDefault="004C5AB8" w:rsidP="00CA592E">
      <w:pPr>
        <w:spacing w:after="0" w:line="240" w:lineRule="auto"/>
        <w:jc w:val="both"/>
      </w:pPr>
      <w:r>
        <w:rPr>
          <w:noProof/>
          <w:lang w:val="en-IE" w:eastAsia="en-IE"/>
        </w:rPr>
        <mc:AlternateContent>
          <mc:Choice Requires="wps">
            <w:drawing>
              <wp:anchor distT="0" distB="0" distL="114300" distR="114300" simplePos="0" relativeHeight="251655680" behindDoc="0" locked="0" layoutInCell="1" allowOverlap="1" wp14:anchorId="708BAA97" wp14:editId="39C57484">
                <wp:simplePos x="0" y="0"/>
                <wp:positionH relativeFrom="column">
                  <wp:posOffset>-17145</wp:posOffset>
                </wp:positionH>
                <wp:positionV relativeFrom="paragraph">
                  <wp:posOffset>36195</wp:posOffset>
                </wp:positionV>
                <wp:extent cx="5633720" cy="1403985"/>
                <wp:effectExtent l="12700" t="12700" r="3048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4A52C320" w14:textId="3A6149EA" w:rsidR="00E179C1" w:rsidRPr="001B156E" w:rsidRDefault="00E179C1" w:rsidP="002F28BA">
                            <w:pPr>
                              <w:rPr>
                                <w:b/>
                                <w:sz w:val="24"/>
                                <w:szCs w:val="24"/>
                              </w:rPr>
                            </w:pPr>
                            <w:r w:rsidRPr="001B156E">
                              <w:rPr>
                                <w:b/>
                                <w:sz w:val="24"/>
                                <w:szCs w:val="24"/>
                              </w:rPr>
                              <w:t>Clinical Question 2.1: What are the essential steps when first assessing a woman that presents with 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8BAA97" id="_x0000_t202" coordsize="21600,21600" o:spt="202" path="m,l,21600r21600,l21600,xe">
                <v:stroke joinstyle="miter"/>
                <v:path gradientshapeok="t" o:connecttype="rect"/>
              </v:shapetype>
              <v:shape id="Text Box 2" o:spid="_x0000_s1026" type="#_x0000_t202" style="position:absolute;left:0;text-align:left;margin-left:-1.35pt;margin-top:2.85pt;width:443.6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" fillcolor="white [3201]" strokecolor="black [3200]" strokeweight="3pt">
                <v:textbox style="mso-fit-shape-to-text:t">
                  <w:txbxContent>
                    <w:p w14:paraId="4A52C320" w14:textId="3A6149EA" w:rsidR="00E179C1" w:rsidRPr="001B156E" w:rsidRDefault="00E179C1" w:rsidP="002F28BA">
                      <w:pPr>
                        <w:rPr>
                          <w:b/>
                          <w:sz w:val="24"/>
                          <w:szCs w:val="24"/>
                        </w:rPr>
                      </w:pPr>
                      <w:r w:rsidRPr="001B156E">
                        <w:rPr>
                          <w:b/>
                          <w:sz w:val="24"/>
                          <w:szCs w:val="24"/>
                        </w:rPr>
                        <w:t xml:space="preserve">Clinical Question 2.1: What are the essential steps when first assessing a woman that presents with </w:t>
                      </w:r>
                      <w:proofErr w:type="spellStart"/>
                      <w:r w:rsidRPr="001B156E">
                        <w:rPr>
                          <w:b/>
                          <w:sz w:val="24"/>
                          <w:szCs w:val="24"/>
                        </w:rPr>
                        <w:t>xxxxxx</w:t>
                      </w:r>
                      <w:proofErr w:type="spellEnd"/>
                      <w:r w:rsidRPr="001B156E">
                        <w:rPr>
                          <w:b/>
                          <w:sz w:val="24"/>
                          <w:szCs w:val="24"/>
                        </w:rPr>
                        <w:t>?</w:t>
                      </w:r>
                    </w:p>
                  </w:txbxContent>
                </v:textbox>
              </v:shape>
            </w:pict>
          </mc:Fallback>
        </mc:AlternateContent>
      </w:r>
    </w:p>
    <w:p w14:paraId="3FC2A059" w14:textId="77777777" w:rsidR="0003428B" w:rsidRPr="0003428B" w:rsidRDefault="0003428B" w:rsidP="00CA592E">
      <w:pPr>
        <w:spacing w:after="0" w:line="240" w:lineRule="auto"/>
        <w:jc w:val="both"/>
      </w:pPr>
    </w:p>
    <w:p w14:paraId="70558644" w14:textId="77777777" w:rsidR="004E68B4" w:rsidRDefault="004E68B4" w:rsidP="00CA592E">
      <w:pPr>
        <w:spacing w:after="0" w:line="240" w:lineRule="auto"/>
        <w:jc w:val="both"/>
        <w:rPr>
          <w:rFonts w:cstheme="minorHAnsi"/>
          <w:sz w:val="24"/>
          <w:szCs w:val="24"/>
          <w:u w:val="single"/>
        </w:rPr>
      </w:pPr>
    </w:p>
    <w:p w14:paraId="19858E1E" w14:textId="77777777" w:rsidR="0045256B" w:rsidRDefault="0045256B" w:rsidP="00CA592E">
      <w:pPr>
        <w:spacing w:after="0" w:line="240" w:lineRule="auto"/>
        <w:jc w:val="both"/>
        <w:rPr>
          <w:b/>
          <w:sz w:val="24"/>
          <w:szCs w:val="24"/>
        </w:rPr>
      </w:pPr>
    </w:p>
    <w:p w14:paraId="507D95AE" w14:textId="77777777" w:rsidR="00CA592E" w:rsidRDefault="00CA592E" w:rsidP="00CA592E">
      <w:pPr>
        <w:spacing w:after="0" w:line="240" w:lineRule="auto"/>
        <w:jc w:val="both"/>
        <w:rPr>
          <w:b/>
          <w:sz w:val="24"/>
          <w:szCs w:val="24"/>
        </w:rPr>
      </w:pPr>
    </w:p>
    <w:p w14:paraId="1C0CCC8D" w14:textId="7CE41251" w:rsidR="004E68B4" w:rsidRDefault="004E68B4" w:rsidP="00CA592E">
      <w:pPr>
        <w:spacing w:after="0" w:line="240" w:lineRule="auto"/>
        <w:jc w:val="both"/>
        <w:rPr>
          <w:b/>
          <w:sz w:val="24"/>
          <w:szCs w:val="24"/>
        </w:rPr>
      </w:pPr>
      <w:r w:rsidRPr="00E12B42">
        <w:rPr>
          <w:b/>
          <w:sz w:val="24"/>
          <w:szCs w:val="24"/>
        </w:rPr>
        <w:t>Evidence Statement</w:t>
      </w:r>
      <w:r w:rsidR="00FC0177">
        <w:rPr>
          <w:b/>
          <w:sz w:val="24"/>
          <w:szCs w:val="24"/>
        </w:rPr>
        <w:t xml:space="preserve">  </w:t>
      </w:r>
    </w:p>
    <w:p w14:paraId="549FB306" w14:textId="77777777" w:rsidR="00CA592E" w:rsidRDefault="00CA592E" w:rsidP="00CA592E">
      <w:pPr>
        <w:spacing w:after="0" w:line="240" w:lineRule="auto"/>
        <w:jc w:val="both"/>
        <w:rPr>
          <w:b/>
          <w:sz w:val="24"/>
          <w:szCs w:val="24"/>
        </w:rPr>
      </w:pPr>
    </w:p>
    <w:p w14:paraId="600DF798" w14:textId="0DA3C1ED"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5E536548" w14:textId="77777777" w:rsidR="00CA592E" w:rsidRDefault="00CA592E" w:rsidP="00CA592E">
      <w:pPr>
        <w:spacing w:after="0" w:line="240" w:lineRule="auto"/>
        <w:jc w:val="both"/>
        <w:rPr>
          <w:b/>
          <w:sz w:val="24"/>
          <w:szCs w:val="24"/>
        </w:rPr>
      </w:pPr>
    </w:p>
    <w:p w14:paraId="6048FDBB" w14:textId="408397B0" w:rsidR="002363AC" w:rsidRDefault="002363AC" w:rsidP="00CA592E">
      <w:pPr>
        <w:spacing w:after="0" w:line="240" w:lineRule="auto"/>
        <w:jc w:val="both"/>
        <w:rPr>
          <w:bCs/>
          <w:i/>
          <w:iCs/>
          <w:sz w:val="24"/>
          <w:szCs w:val="24"/>
        </w:rPr>
      </w:pPr>
      <w:r w:rsidRPr="00C65831">
        <w:rPr>
          <w:bCs/>
          <w:i/>
          <w:iCs/>
          <w:sz w:val="24"/>
          <w:szCs w:val="24"/>
        </w:rPr>
        <w:t>Examples of text</w:t>
      </w:r>
      <w:r w:rsidR="00341673" w:rsidRPr="00C65831">
        <w:rPr>
          <w:bCs/>
          <w:i/>
          <w:iCs/>
          <w:sz w:val="24"/>
          <w:szCs w:val="24"/>
        </w:rPr>
        <w:t xml:space="preserve"> include</w:t>
      </w:r>
      <w:r w:rsidRPr="00C65831">
        <w:rPr>
          <w:bCs/>
          <w:i/>
          <w:iCs/>
          <w:sz w:val="24"/>
          <w:szCs w:val="24"/>
        </w:rPr>
        <w:t xml:space="preserve"> </w:t>
      </w:r>
    </w:p>
    <w:p w14:paraId="135F1B13" w14:textId="77777777" w:rsidR="00CA592E" w:rsidRPr="00C65831" w:rsidRDefault="00CA592E" w:rsidP="00CA592E">
      <w:pPr>
        <w:spacing w:after="0" w:line="240" w:lineRule="auto"/>
        <w:jc w:val="both"/>
        <w:rPr>
          <w:bCs/>
          <w:i/>
          <w:iCs/>
          <w:sz w:val="24"/>
          <w:szCs w:val="24"/>
        </w:rPr>
      </w:pPr>
    </w:p>
    <w:p w14:paraId="51D07FE6" w14:textId="08536C86" w:rsidR="001700C7" w:rsidRDefault="001700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sidR="00E12B42">
        <w:rPr>
          <w:rFonts w:cstheme="minorHAnsi"/>
          <w:sz w:val="24"/>
          <w:szCs w:val="24"/>
          <w:lang w:val="en-IE"/>
        </w:rPr>
        <w:t xml:space="preserve">journals and </w:t>
      </w:r>
      <w:r w:rsidRPr="001700C7">
        <w:rPr>
          <w:rFonts w:cstheme="minorHAnsi"/>
          <w:sz w:val="24"/>
          <w:szCs w:val="24"/>
          <w:lang w:val="en-IE"/>
        </w:rPr>
        <w:t xml:space="preserve">textbooks </w:t>
      </w:r>
      <w:r w:rsidR="00E12B42">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sidR="00E12B42">
        <w:rPr>
          <w:rFonts w:cstheme="minorHAnsi"/>
          <w:sz w:val="24"/>
          <w:szCs w:val="24"/>
          <w:lang w:val="en-IE"/>
        </w:rPr>
        <w:t xml:space="preserve"> in the area of </w:t>
      </w:r>
      <w:r w:rsidR="00E12B42" w:rsidRPr="00E12B42">
        <w:rPr>
          <w:rFonts w:cstheme="minorHAnsi"/>
          <w:i/>
          <w:iCs/>
          <w:sz w:val="24"/>
          <w:szCs w:val="24"/>
          <w:lang w:val="en-IE"/>
        </w:rPr>
        <w:t>xxxxxxxxxxx</w:t>
      </w:r>
      <w:r w:rsidRPr="001700C7">
        <w:rPr>
          <w:rFonts w:cstheme="minorHAnsi"/>
          <w:sz w:val="24"/>
          <w:szCs w:val="24"/>
          <w:lang w:val="en-IE"/>
        </w:rPr>
        <w:t>.</w:t>
      </w:r>
      <w:r w:rsidR="00E12B42">
        <w:rPr>
          <w:rFonts w:cstheme="minorHAnsi"/>
          <w:sz w:val="24"/>
          <w:szCs w:val="24"/>
          <w:lang w:val="en-IE"/>
        </w:rPr>
        <w:t xml:space="preserve"> </w:t>
      </w:r>
    </w:p>
    <w:p w14:paraId="0377012A"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20D9341B" w14:textId="48FEDE1B" w:rsidR="00E12B42" w:rsidRDefault="00E12B42"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sidR="003B68DB">
        <w:rPr>
          <w:rFonts w:cstheme="minorHAnsi"/>
          <w:sz w:val="24"/>
          <w:szCs w:val="24"/>
          <w:lang w:val="en-IE"/>
        </w:rPr>
        <w:t>is 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sidR="002363AC">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647A53C5" w14:textId="43EC93AB" w:rsidR="008836AD" w:rsidRDefault="008836AD" w:rsidP="00CA592E">
      <w:pPr>
        <w:autoSpaceDE w:val="0"/>
        <w:autoSpaceDN w:val="0"/>
        <w:adjustRightInd w:val="0"/>
        <w:spacing w:after="0" w:line="240" w:lineRule="auto"/>
        <w:jc w:val="both"/>
        <w:rPr>
          <w:rFonts w:cstheme="minorHAnsi"/>
          <w:i/>
          <w:iCs/>
          <w:sz w:val="24"/>
          <w:szCs w:val="24"/>
        </w:rPr>
      </w:pPr>
    </w:p>
    <w:p w14:paraId="580C132D" w14:textId="4061603C" w:rsidR="008836AD" w:rsidRDefault="008836AD"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72B5B8E8"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52A79F76" w14:textId="305ABA2F" w:rsidR="00E12B42" w:rsidRPr="00E12B42" w:rsidRDefault="00FC017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00E12B42" w:rsidRPr="00E12B42">
        <w:rPr>
          <w:rFonts w:cstheme="minorHAnsi"/>
          <w:i/>
          <w:iCs/>
          <w:sz w:val="24"/>
          <w:szCs w:val="24"/>
        </w:rPr>
        <w:t>Insert supporting references in this section*</w:t>
      </w:r>
    </w:p>
    <w:p w14:paraId="53E300F8" w14:textId="77777777" w:rsidR="006C4648" w:rsidRDefault="006C4648" w:rsidP="00CA592E">
      <w:pPr>
        <w:spacing w:after="0" w:line="240" w:lineRule="auto"/>
        <w:jc w:val="both"/>
        <w:rPr>
          <w:b/>
          <w:sz w:val="24"/>
          <w:szCs w:val="24"/>
        </w:rPr>
      </w:pPr>
    </w:p>
    <w:p w14:paraId="303720B0" w14:textId="2BCB0846" w:rsidR="001700C7" w:rsidRDefault="001700C7" w:rsidP="00CA592E">
      <w:pPr>
        <w:spacing w:after="0" w:line="240" w:lineRule="auto"/>
        <w:jc w:val="both"/>
        <w:rPr>
          <w:b/>
          <w:szCs w:val="24"/>
        </w:rPr>
      </w:pPr>
      <w:r w:rsidRPr="00A3011E">
        <w:rPr>
          <w:b/>
          <w:sz w:val="24"/>
          <w:szCs w:val="24"/>
        </w:rPr>
        <w:t>Clinical Practice</w:t>
      </w:r>
      <w:r w:rsidR="00A3011E">
        <w:rPr>
          <w:b/>
          <w:sz w:val="24"/>
          <w:szCs w:val="24"/>
        </w:rPr>
        <w:t xml:space="preserve"> </w:t>
      </w:r>
      <w:r w:rsidR="00A3011E">
        <w:rPr>
          <w:rFonts w:cstheme="minorHAnsi"/>
          <w:szCs w:val="24"/>
        </w:rPr>
        <w:t>*</w:t>
      </w:r>
      <w:r w:rsidR="00A3011E">
        <w:rPr>
          <w:b/>
          <w:szCs w:val="24"/>
        </w:rPr>
        <w:t>*</w:t>
      </w:r>
      <w:r w:rsidR="00A3011E" w:rsidRPr="00A3011E">
        <w:rPr>
          <w:i/>
          <w:sz w:val="24"/>
          <w:szCs w:val="24"/>
        </w:rPr>
        <w:t>Guideline developer to add to this section</w:t>
      </w:r>
      <w:r w:rsidR="00A3011E">
        <w:rPr>
          <w:b/>
          <w:szCs w:val="24"/>
        </w:rPr>
        <w:t>**</w:t>
      </w:r>
    </w:p>
    <w:p w14:paraId="27092499" w14:textId="77777777" w:rsidR="00CA592E" w:rsidRPr="00A3011E" w:rsidRDefault="00CA592E" w:rsidP="00CA592E">
      <w:pPr>
        <w:spacing w:after="0" w:line="240" w:lineRule="auto"/>
        <w:jc w:val="both"/>
        <w:rPr>
          <w:b/>
          <w:sz w:val="24"/>
          <w:szCs w:val="24"/>
        </w:rPr>
      </w:pPr>
    </w:p>
    <w:p w14:paraId="3E4F60A8" w14:textId="71B163A6" w:rsidR="00305A38" w:rsidRDefault="00A3011E" w:rsidP="00CA592E">
      <w:pPr>
        <w:spacing w:after="0" w:line="240" w:lineRule="auto"/>
        <w:jc w:val="both"/>
        <w:rPr>
          <w:i/>
          <w:sz w:val="24"/>
          <w:szCs w:val="24"/>
        </w:rPr>
      </w:pPr>
      <w:r w:rsidRPr="00A3011E">
        <w:rPr>
          <w:i/>
          <w:sz w:val="24"/>
          <w:szCs w:val="24"/>
        </w:rPr>
        <w:t xml:space="preserve">Outline clearly in a stepwise fashion the pathway of care for the woman. </w:t>
      </w:r>
    </w:p>
    <w:p w14:paraId="3D48DABB" w14:textId="77777777" w:rsidR="006C6717" w:rsidRDefault="006C6717" w:rsidP="00CA592E">
      <w:pPr>
        <w:spacing w:after="0" w:line="240" w:lineRule="auto"/>
        <w:jc w:val="both"/>
        <w:rPr>
          <w:i/>
          <w:sz w:val="24"/>
          <w:szCs w:val="24"/>
        </w:rPr>
      </w:pPr>
    </w:p>
    <w:p w14:paraId="340CCBF5" w14:textId="53BF265E" w:rsidR="00E12B42" w:rsidRDefault="00A3011E" w:rsidP="00CA592E">
      <w:pPr>
        <w:spacing w:after="0" w:line="240" w:lineRule="auto"/>
        <w:jc w:val="both"/>
        <w:rPr>
          <w:i/>
          <w:sz w:val="24"/>
          <w:szCs w:val="24"/>
        </w:rPr>
      </w:pPr>
      <w:r w:rsidRPr="00A3011E">
        <w:rPr>
          <w:i/>
          <w:sz w:val="24"/>
          <w:szCs w:val="24"/>
        </w:rPr>
        <w:t xml:space="preserve">Each phase of the </w:t>
      </w:r>
      <w:r w:rsidR="004C5AB8" w:rsidRPr="00A3011E">
        <w:rPr>
          <w:i/>
          <w:sz w:val="24"/>
          <w:szCs w:val="24"/>
        </w:rPr>
        <w:t>woman’s</w:t>
      </w:r>
      <w:r w:rsidRPr="00A3011E">
        <w:rPr>
          <w:i/>
          <w:sz w:val="24"/>
          <w:szCs w:val="24"/>
        </w:rPr>
        <w:t xml:space="preserve"> care needs to be addressed</w:t>
      </w:r>
      <w:r w:rsidR="00305A38">
        <w:rPr>
          <w:i/>
          <w:sz w:val="24"/>
          <w:szCs w:val="24"/>
        </w:rPr>
        <w:t>: for example</w:t>
      </w:r>
      <w:r w:rsidRPr="00A3011E">
        <w:rPr>
          <w:i/>
          <w:sz w:val="24"/>
          <w:szCs w:val="24"/>
        </w:rPr>
        <w:t xml:space="preserve"> </w:t>
      </w:r>
      <w:r w:rsidR="00E12B42" w:rsidRPr="00A3011E">
        <w:rPr>
          <w:i/>
          <w:sz w:val="24"/>
          <w:szCs w:val="24"/>
        </w:rPr>
        <w:t>Out-patient care</w:t>
      </w:r>
      <w:r w:rsidR="00C7089F" w:rsidRPr="00A3011E">
        <w:rPr>
          <w:i/>
          <w:sz w:val="24"/>
          <w:szCs w:val="24"/>
        </w:rPr>
        <w:t xml:space="preserve"> (if applicable)</w:t>
      </w:r>
      <w:r w:rsidRPr="00A3011E">
        <w:rPr>
          <w:i/>
          <w:sz w:val="24"/>
          <w:szCs w:val="24"/>
        </w:rPr>
        <w:t xml:space="preserve">, </w:t>
      </w:r>
      <w:r w:rsidR="00E12B42" w:rsidRPr="00A3011E">
        <w:rPr>
          <w:i/>
          <w:sz w:val="24"/>
          <w:szCs w:val="24"/>
        </w:rPr>
        <w:t>Antenatal Care</w:t>
      </w:r>
      <w:r w:rsidR="00C7089F" w:rsidRPr="00A3011E">
        <w:rPr>
          <w:i/>
          <w:sz w:val="24"/>
          <w:szCs w:val="24"/>
        </w:rPr>
        <w:t xml:space="preserve"> (if applicable)</w:t>
      </w:r>
      <w:r w:rsidRPr="00A3011E">
        <w:rPr>
          <w:i/>
          <w:sz w:val="24"/>
          <w:szCs w:val="24"/>
        </w:rPr>
        <w:t xml:space="preserve">, </w:t>
      </w:r>
      <w:r w:rsidR="00E12B42" w:rsidRPr="00A3011E">
        <w:rPr>
          <w:i/>
          <w:sz w:val="24"/>
          <w:szCs w:val="24"/>
        </w:rPr>
        <w:t>Intrapartum Care</w:t>
      </w:r>
      <w:r w:rsidR="00C7089F" w:rsidRPr="00A3011E">
        <w:rPr>
          <w:i/>
          <w:sz w:val="24"/>
          <w:szCs w:val="24"/>
        </w:rPr>
        <w:t xml:space="preserve"> (if applicable)</w:t>
      </w:r>
      <w:r w:rsidRPr="00A3011E">
        <w:rPr>
          <w:i/>
          <w:sz w:val="24"/>
          <w:szCs w:val="24"/>
        </w:rPr>
        <w:t xml:space="preserve">, </w:t>
      </w:r>
      <w:r w:rsidR="00E12B42" w:rsidRPr="00A3011E">
        <w:rPr>
          <w:i/>
          <w:sz w:val="24"/>
          <w:szCs w:val="24"/>
        </w:rPr>
        <w:t>Postnatal Care</w:t>
      </w:r>
      <w:r w:rsidR="00C7089F" w:rsidRPr="00A3011E">
        <w:rPr>
          <w:i/>
          <w:sz w:val="24"/>
          <w:szCs w:val="24"/>
        </w:rPr>
        <w:t xml:space="preserve"> (if applicable)</w:t>
      </w:r>
      <w:r w:rsidRPr="00A3011E">
        <w:rPr>
          <w:i/>
          <w:sz w:val="24"/>
          <w:szCs w:val="24"/>
        </w:rPr>
        <w:t xml:space="preserve"> and any other relevant time point.</w:t>
      </w:r>
    </w:p>
    <w:p w14:paraId="035CE9FA" w14:textId="1E88D7C4" w:rsidR="00CA592E" w:rsidRDefault="00CA592E" w:rsidP="00CA592E">
      <w:pPr>
        <w:spacing w:after="0" w:line="240" w:lineRule="auto"/>
        <w:jc w:val="both"/>
        <w:rPr>
          <w:i/>
          <w:sz w:val="24"/>
          <w:szCs w:val="24"/>
        </w:rPr>
      </w:pPr>
    </w:p>
    <w:p w14:paraId="02CA39AC" w14:textId="23132931" w:rsidR="00CA592E" w:rsidRDefault="00CA592E" w:rsidP="00CA592E">
      <w:pPr>
        <w:spacing w:after="0" w:line="240" w:lineRule="auto"/>
        <w:jc w:val="both"/>
        <w:rPr>
          <w:i/>
          <w:sz w:val="24"/>
          <w:szCs w:val="24"/>
        </w:rPr>
      </w:pPr>
    </w:p>
    <w:p w14:paraId="31200F00" w14:textId="35EC4772" w:rsidR="00CA592E" w:rsidRDefault="00CA592E" w:rsidP="00CA592E">
      <w:pPr>
        <w:spacing w:after="0" w:line="240" w:lineRule="auto"/>
        <w:jc w:val="both"/>
        <w:rPr>
          <w:i/>
          <w:sz w:val="24"/>
          <w:szCs w:val="24"/>
        </w:rPr>
      </w:pPr>
    </w:p>
    <w:p w14:paraId="07141A61" w14:textId="34E86D14" w:rsidR="0045256B" w:rsidRPr="00A3011E" w:rsidRDefault="004C5AB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70016" behindDoc="0" locked="0" layoutInCell="1" allowOverlap="1" wp14:anchorId="7044EE66" wp14:editId="05CC6C9E">
                <wp:simplePos x="0" y="0"/>
                <wp:positionH relativeFrom="column">
                  <wp:posOffset>-62865</wp:posOffset>
                </wp:positionH>
                <wp:positionV relativeFrom="paragraph">
                  <wp:posOffset>-25400</wp:posOffset>
                </wp:positionV>
                <wp:extent cx="5607050" cy="1403985"/>
                <wp:effectExtent l="12700" t="12700" r="3175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403985"/>
                        </a:xfrm>
                        <a:prstGeom prst="rect">
                          <a:avLst/>
                        </a:prstGeom>
                        <a:solidFill>
                          <a:srgbClr val="FFFFFF"/>
                        </a:solidFill>
                        <a:ln w="38100">
                          <a:solidFill>
                            <a:srgbClr val="000000"/>
                          </a:solidFill>
                          <a:miter lim="800000"/>
                          <a:headEnd/>
                          <a:tailEnd/>
                        </a:ln>
                      </wps:spPr>
                      <wps:txbx>
                        <w:txbxContent>
                          <w:p w14:paraId="74A5F4B7" w14:textId="77777777" w:rsidR="00E179C1" w:rsidRDefault="00E179C1" w:rsidP="0038373A">
                            <w:pPr>
                              <w:jc w:val="center"/>
                              <w:rPr>
                                <w:b/>
                                <w:sz w:val="24"/>
                                <w:szCs w:val="24"/>
                              </w:rPr>
                            </w:pPr>
                            <w:r>
                              <w:rPr>
                                <w:b/>
                                <w:sz w:val="24"/>
                                <w:szCs w:val="24"/>
                              </w:rPr>
                              <w:t>Recommendations</w:t>
                            </w:r>
                          </w:p>
                          <w:p w14:paraId="1DA9F81C" w14:textId="1F277426" w:rsidR="00E179C1" w:rsidRPr="00B85547" w:rsidRDefault="00E179C1"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E179C1" w:rsidRDefault="00E179C1" w:rsidP="003837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4EE66" id="_x0000_s1027" type="#_x0000_t202" style="position:absolute;left:0;text-align:left;margin-left:-4.95pt;margin-top:-2pt;width:441.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" strokeweight="3pt">
                <v:textbox style="mso-fit-shape-to-text:t">
                  <w:txbxContent>
                    <w:p w14:paraId="74A5F4B7" w14:textId="77777777" w:rsidR="00E179C1" w:rsidRDefault="00E179C1" w:rsidP="0038373A">
                      <w:pPr>
                        <w:jc w:val="center"/>
                        <w:rPr>
                          <w:b/>
                          <w:sz w:val="24"/>
                          <w:szCs w:val="24"/>
                        </w:rPr>
                      </w:pPr>
                      <w:r>
                        <w:rPr>
                          <w:b/>
                          <w:sz w:val="24"/>
                          <w:szCs w:val="24"/>
                        </w:rPr>
                        <w:t>Recommendations</w:t>
                      </w:r>
                    </w:p>
                    <w:p w14:paraId="1DA9F81C" w14:textId="1F277426" w:rsidR="00E179C1" w:rsidRPr="00B85547" w:rsidRDefault="00E179C1"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E179C1" w:rsidRDefault="00E179C1" w:rsidP="0038373A"/>
                  </w:txbxContent>
                </v:textbox>
              </v:shape>
            </w:pict>
          </mc:Fallback>
        </mc:AlternateContent>
      </w:r>
    </w:p>
    <w:p w14:paraId="546EEEC7" w14:textId="6C23CFD1" w:rsidR="0038373A" w:rsidRDefault="0038373A" w:rsidP="00CA592E">
      <w:pPr>
        <w:spacing w:after="0" w:line="240" w:lineRule="auto"/>
        <w:jc w:val="both"/>
        <w:rPr>
          <w:b/>
          <w:sz w:val="24"/>
          <w:szCs w:val="24"/>
        </w:rPr>
      </w:pPr>
    </w:p>
    <w:p w14:paraId="3ECB3936" w14:textId="3B65E42E" w:rsidR="0038373A" w:rsidRDefault="0038373A" w:rsidP="00CA592E">
      <w:pPr>
        <w:spacing w:after="0" w:line="240" w:lineRule="auto"/>
        <w:jc w:val="both"/>
        <w:rPr>
          <w:b/>
          <w:sz w:val="24"/>
          <w:szCs w:val="24"/>
        </w:rPr>
      </w:pPr>
    </w:p>
    <w:p w14:paraId="6B08743B" w14:textId="77777777" w:rsidR="0045256B" w:rsidRDefault="0045256B" w:rsidP="00CA592E">
      <w:pPr>
        <w:spacing w:after="0" w:line="240" w:lineRule="auto"/>
        <w:jc w:val="both"/>
        <w:rPr>
          <w:b/>
          <w:sz w:val="24"/>
          <w:szCs w:val="24"/>
        </w:rPr>
      </w:pPr>
    </w:p>
    <w:p w14:paraId="53280B4D" w14:textId="1FD1D82A" w:rsidR="004C5AB8" w:rsidRDefault="004C5AB8" w:rsidP="00CA592E">
      <w:pPr>
        <w:spacing w:after="0" w:line="240" w:lineRule="auto"/>
        <w:jc w:val="both"/>
        <w:rPr>
          <w:b/>
          <w:sz w:val="24"/>
          <w:szCs w:val="24"/>
        </w:rPr>
      </w:pPr>
    </w:p>
    <w:p w14:paraId="505E7D7A" w14:textId="54009054" w:rsidR="00CA592E" w:rsidRDefault="00CA592E" w:rsidP="00CA592E">
      <w:pPr>
        <w:spacing w:after="0" w:line="240" w:lineRule="auto"/>
        <w:jc w:val="both"/>
        <w:rPr>
          <w:b/>
          <w:sz w:val="24"/>
          <w:szCs w:val="24"/>
        </w:rPr>
      </w:pPr>
    </w:p>
    <w:p w14:paraId="34ADCCA5" w14:textId="0A909F86" w:rsidR="00CA592E" w:rsidRDefault="00CA592E" w:rsidP="00CA592E">
      <w:pPr>
        <w:spacing w:after="0" w:line="240" w:lineRule="auto"/>
        <w:jc w:val="both"/>
        <w:rPr>
          <w:b/>
          <w:sz w:val="24"/>
          <w:szCs w:val="24"/>
        </w:rPr>
      </w:pPr>
    </w:p>
    <w:p w14:paraId="101D4A95" w14:textId="477B0C69" w:rsidR="004C5AB8" w:rsidRPr="007F3F14" w:rsidRDefault="004C5AB8" w:rsidP="00CA592E">
      <w:pPr>
        <w:spacing w:after="0" w:line="240" w:lineRule="auto"/>
        <w:jc w:val="both"/>
        <w:rPr>
          <w:bCs/>
          <w:i/>
          <w:iCs/>
          <w:sz w:val="24"/>
          <w:szCs w:val="24"/>
        </w:rPr>
      </w:pPr>
      <w:r w:rsidRPr="00A85ED9">
        <w:rPr>
          <w:b/>
          <w:sz w:val="24"/>
          <w:szCs w:val="24"/>
        </w:rPr>
        <w:t>Introduction</w:t>
      </w:r>
      <w:r w:rsidR="002F28BA">
        <w:rPr>
          <w:b/>
          <w:sz w:val="24"/>
          <w:szCs w:val="24"/>
        </w:rPr>
        <w:t xml:space="preserve"> </w:t>
      </w:r>
      <w:r w:rsidR="002F28BA" w:rsidRPr="007F3F14">
        <w:rPr>
          <w:bCs/>
          <w:i/>
          <w:iCs/>
          <w:sz w:val="24"/>
          <w:szCs w:val="24"/>
        </w:rPr>
        <w:t>(this is only needed again if using ‘sections’ and starting a new section otherwise go directly to next question)</w:t>
      </w:r>
    </w:p>
    <w:p w14:paraId="10F87E35" w14:textId="77777777" w:rsidR="0045256B" w:rsidRDefault="0045256B" w:rsidP="00CA592E">
      <w:pPr>
        <w:spacing w:after="0" w:line="240" w:lineRule="auto"/>
        <w:jc w:val="both"/>
        <w:rPr>
          <w:i/>
          <w:sz w:val="24"/>
          <w:szCs w:val="24"/>
        </w:rPr>
      </w:pPr>
    </w:p>
    <w:p w14:paraId="2088A542" w14:textId="0E6F8E7E" w:rsidR="00A85ED9" w:rsidRDefault="00A85ED9" w:rsidP="00CA592E">
      <w:pPr>
        <w:spacing w:after="0" w:line="240" w:lineRule="auto"/>
        <w:jc w:val="both"/>
        <w:rPr>
          <w:i/>
          <w:sz w:val="24"/>
          <w:szCs w:val="24"/>
        </w:rPr>
      </w:pPr>
      <w:r>
        <w:rPr>
          <w:i/>
          <w:sz w:val="24"/>
          <w:szCs w:val="24"/>
        </w:rPr>
        <w:t>The clinical question will assist to focus on one area at a time.</w:t>
      </w:r>
    </w:p>
    <w:p w14:paraId="5E669B78" w14:textId="77777777" w:rsidR="00CA592E" w:rsidRDefault="00CA592E" w:rsidP="00CA592E">
      <w:pPr>
        <w:spacing w:after="0" w:line="240" w:lineRule="auto"/>
        <w:jc w:val="both"/>
        <w:rPr>
          <w:i/>
          <w:sz w:val="24"/>
          <w:szCs w:val="24"/>
        </w:rPr>
      </w:pPr>
    </w:p>
    <w:p w14:paraId="0E6C1292" w14:textId="24CA733F" w:rsidR="005655D7" w:rsidRDefault="004C5AB8" w:rsidP="00CA592E">
      <w:pPr>
        <w:spacing w:after="0" w:line="240" w:lineRule="auto"/>
        <w:jc w:val="both"/>
        <w:rPr>
          <w:b/>
          <w:sz w:val="24"/>
          <w:szCs w:val="24"/>
        </w:rPr>
      </w:pPr>
      <w:r>
        <w:rPr>
          <w:noProof/>
          <w:lang w:val="en-IE" w:eastAsia="en-IE"/>
        </w:rPr>
        <mc:AlternateContent>
          <mc:Choice Requires="wps">
            <w:drawing>
              <wp:anchor distT="0" distB="0" distL="114300" distR="114300" simplePos="0" relativeHeight="251658752" behindDoc="0" locked="0" layoutInCell="1" allowOverlap="1" wp14:anchorId="54044564" wp14:editId="59697308">
                <wp:simplePos x="0" y="0"/>
                <wp:positionH relativeFrom="column">
                  <wp:posOffset>4445</wp:posOffset>
                </wp:positionH>
                <wp:positionV relativeFrom="paragraph">
                  <wp:posOffset>7620</wp:posOffset>
                </wp:positionV>
                <wp:extent cx="5608320" cy="1403985"/>
                <wp:effectExtent l="12700" t="12700" r="3048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25D282D6" w14:textId="7078D50D" w:rsidR="00E179C1" w:rsidRPr="001B156E" w:rsidRDefault="00E179C1" w:rsidP="001B156E">
                            <w:pPr>
                              <w:rPr>
                                <w:b/>
                                <w:sz w:val="24"/>
                                <w:szCs w:val="24"/>
                              </w:rPr>
                            </w:pPr>
                            <w:r w:rsidRPr="001B156E">
                              <w:rPr>
                                <w:b/>
                                <w:sz w:val="24"/>
                                <w:szCs w:val="24"/>
                              </w:rPr>
                              <w:t>Clinical Question 2.2: What is the recommended management pathway in a woman that presents with 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44564" id="_x0000_s1028" type="#_x0000_t202" style="position:absolute;left:0;text-align:left;margin-left:.35pt;margin-top:.6pt;width:441.6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" fillcolor="white [3201]" strokecolor="black [3200]" strokeweight="3pt">
                <v:textbox style="mso-fit-shape-to-text:t">
                  <w:txbxContent>
                    <w:p w14:paraId="25D282D6" w14:textId="7078D50D" w:rsidR="00E179C1" w:rsidRPr="001B156E" w:rsidRDefault="00E179C1" w:rsidP="001B156E">
                      <w:pPr>
                        <w:rPr>
                          <w:b/>
                          <w:sz w:val="24"/>
                          <w:szCs w:val="24"/>
                        </w:rPr>
                      </w:pPr>
                      <w:r w:rsidRPr="001B156E">
                        <w:rPr>
                          <w:b/>
                          <w:sz w:val="24"/>
                          <w:szCs w:val="24"/>
                        </w:rPr>
                        <w:t xml:space="preserve">Clinical Question 2.2: What is the recommended management pathway in a woman that presents with </w:t>
                      </w:r>
                      <w:proofErr w:type="spellStart"/>
                      <w:r w:rsidRPr="001B156E">
                        <w:rPr>
                          <w:b/>
                          <w:sz w:val="24"/>
                          <w:szCs w:val="24"/>
                        </w:rPr>
                        <w:t>xxxx</w:t>
                      </w:r>
                      <w:proofErr w:type="spellEnd"/>
                      <w:r w:rsidRPr="001B156E">
                        <w:rPr>
                          <w:b/>
                          <w:sz w:val="24"/>
                          <w:szCs w:val="24"/>
                        </w:rPr>
                        <w:t>?</w:t>
                      </w:r>
                    </w:p>
                  </w:txbxContent>
                </v:textbox>
              </v:shape>
            </w:pict>
          </mc:Fallback>
        </mc:AlternateContent>
      </w:r>
    </w:p>
    <w:p w14:paraId="63112E06" w14:textId="77777777" w:rsidR="005655D7" w:rsidRDefault="005655D7" w:rsidP="00CA592E">
      <w:pPr>
        <w:spacing w:after="0" w:line="240" w:lineRule="auto"/>
        <w:jc w:val="both"/>
        <w:rPr>
          <w:b/>
          <w:sz w:val="24"/>
          <w:szCs w:val="24"/>
        </w:rPr>
      </w:pPr>
    </w:p>
    <w:p w14:paraId="6E49BEE7" w14:textId="77777777" w:rsidR="0045256B" w:rsidRDefault="0045256B" w:rsidP="00CA592E">
      <w:pPr>
        <w:spacing w:after="0" w:line="240" w:lineRule="auto"/>
        <w:jc w:val="both"/>
        <w:rPr>
          <w:b/>
          <w:sz w:val="24"/>
          <w:szCs w:val="24"/>
        </w:rPr>
      </w:pPr>
    </w:p>
    <w:p w14:paraId="244E250C" w14:textId="77777777" w:rsidR="00CA592E" w:rsidRDefault="00CA592E" w:rsidP="00CA592E">
      <w:pPr>
        <w:spacing w:after="0" w:line="240" w:lineRule="auto"/>
        <w:jc w:val="both"/>
        <w:rPr>
          <w:b/>
          <w:sz w:val="24"/>
          <w:szCs w:val="24"/>
        </w:rPr>
      </w:pPr>
    </w:p>
    <w:p w14:paraId="65728257" w14:textId="77777777" w:rsidR="00CA592E" w:rsidRDefault="00CA592E" w:rsidP="00CA592E">
      <w:pPr>
        <w:spacing w:after="0" w:line="240" w:lineRule="auto"/>
        <w:jc w:val="both"/>
        <w:rPr>
          <w:b/>
          <w:sz w:val="24"/>
          <w:szCs w:val="24"/>
        </w:rPr>
      </w:pPr>
    </w:p>
    <w:p w14:paraId="5CC4BFA6" w14:textId="74FF3C76" w:rsidR="00717F6F" w:rsidRDefault="00EA57D9" w:rsidP="00CA592E">
      <w:pPr>
        <w:spacing w:after="0" w:line="240" w:lineRule="auto"/>
        <w:jc w:val="both"/>
        <w:rPr>
          <w:b/>
          <w:sz w:val="24"/>
          <w:szCs w:val="24"/>
        </w:rPr>
      </w:pPr>
      <w:r w:rsidRPr="00E12B42">
        <w:rPr>
          <w:b/>
          <w:sz w:val="24"/>
          <w:szCs w:val="24"/>
        </w:rPr>
        <w:t>Evidence Statement</w:t>
      </w:r>
    </w:p>
    <w:p w14:paraId="7EBF7A8B" w14:textId="77777777" w:rsidR="00CA592E" w:rsidRDefault="00CA592E" w:rsidP="00CA592E">
      <w:pPr>
        <w:spacing w:after="0" w:line="240" w:lineRule="auto"/>
        <w:jc w:val="both"/>
        <w:rPr>
          <w:b/>
          <w:sz w:val="24"/>
          <w:szCs w:val="24"/>
        </w:rPr>
      </w:pPr>
    </w:p>
    <w:p w14:paraId="7B0BEC8C" w14:textId="12CD141F"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608992D8" w14:textId="77777777" w:rsidR="00CA592E" w:rsidRDefault="00CA592E" w:rsidP="00CA592E">
      <w:pPr>
        <w:spacing w:after="0" w:line="240" w:lineRule="auto"/>
        <w:jc w:val="both"/>
        <w:rPr>
          <w:b/>
          <w:sz w:val="24"/>
          <w:szCs w:val="24"/>
        </w:rPr>
      </w:pPr>
    </w:p>
    <w:p w14:paraId="137EAE39" w14:textId="18D36168" w:rsidR="00A85ED9" w:rsidRDefault="00A85ED9" w:rsidP="00CA592E">
      <w:pPr>
        <w:spacing w:after="0" w:line="240" w:lineRule="auto"/>
        <w:jc w:val="both"/>
        <w:rPr>
          <w:bCs/>
          <w:i/>
          <w:iCs/>
          <w:sz w:val="24"/>
          <w:szCs w:val="24"/>
        </w:rPr>
      </w:pPr>
      <w:r w:rsidRPr="00C65831">
        <w:rPr>
          <w:bCs/>
          <w:i/>
          <w:iCs/>
          <w:sz w:val="24"/>
          <w:szCs w:val="24"/>
        </w:rPr>
        <w:t xml:space="preserve">Examples of text include </w:t>
      </w:r>
    </w:p>
    <w:p w14:paraId="004C8CB4" w14:textId="77777777" w:rsidR="00CA592E" w:rsidRPr="00C65831" w:rsidRDefault="00CA592E" w:rsidP="00CA592E">
      <w:pPr>
        <w:spacing w:after="0" w:line="240" w:lineRule="auto"/>
        <w:jc w:val="both"/>
        <w:rPr>
          <w:bCs/>
          <w:i/>
          <w:iCs/>
          <w:sz w:val="24"/>
          <w:szCs w:val="24"/>
        </w:rPr>
      </w:pPr>
    </w:p>
    <w:p w14:paraId="41F72935" w14:textId="7C986AB1" w:rsidR="00A85ED9" w:rsidRDefault="00A85ED9"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in the area of </w:t>
      </w:r>
      <w:r w:rsidRPr="00E12B42">
        <w:rPr>
          <w:rFonts w:cstheme="minorHAnsi"/>
          <w:i/>
          <w:iCs/>
          <w:sz w:val="24"/>
          <w:szCs w:val="24"/>
          <w:lang w:val="en-IE"/>
        </w:rPr>
        <w:t>xxxxxxxxxxx</w:t>
      </w:r>
      <w:r w:rsidRPr="001700C7">
        <w:rPr>
          <w:rFonts w:cstheme="minorHAnsi"/>
          <w:sz w:val="24"/>
          <w:szCs w:val="24"/>
          <w:lang w:val="en-IE"/>
        </w:rPr>
        <w:t>.</w:t>
      </w:r>
      <w:r>
        <w:rPr>
          <w:rFonts w:cstheme="minorHAnsi"/>
          <w:sz w:val="24"/>
          <w:szCs w:val="24"/>
          <w:lang w:val="en-IE"/>
        </w:rPr>
        <w:t xml:space="preserve"> </w:t>
      </w:r>
    </w:p>
    <w:p w14:paraId="7E420183"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65983D6B" w14:textId="5FB16848" w:rsidR="00A85ED9" w:rsidRDefault="00A85ED9"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1C792F3B" w14:textId="77777777" w:rsidR="00A85ED9" w:rsidRDefault="00A85ED9" w:rsidP="00CA592E">
      <w:pPr>
        <w:autoSpaceDE w:val="0"/>
        <w:autoSpaceDN w:val="0"/>
        <w:adjustRightInd w:val="0"/>
        <w:spacing w:after="0" w:line="240" w:lineRule="auto"/>
        <w:jc w:val="both"/>
        <w:rPr>
          <w:rFonts w:cstheme="minorHAnsi"/>
          <w:i/>
          <w:iCs/>
          <w:sz w:val="24"/>
          <w:szCs w:val="24"/>
        </w:rPr>
      </w:pPr>
    </w:p>
    <w:p w14:paraId="7015997C" w14:textId="28BDDB73" w:rsidR="00A85ED9" w:rsidRDefault="00A85ED9"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16988201"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3FFF2657" w14:textId="77777777" w:rsidR="00A85ED9" w:rsidRPr="00E12B42" w:rsidRDefault="00A85ED9"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5472495A" w14:textId="77777777" w:rsidR="00A3011E" w:rsidRPr="00A3011E" w:rsidRDefault="00A3011E" w:rsidP="00CA592E">
      <w:pPr>
        <w:spacing w:after="0" w:line="240" w:lineRule="auto"/>
        <w:jc w:val="both"/>
        <w:rPr>
          <w:b/>
          <w:sz w:val="24"/>
          <w:szCs w:val="24"/>
        </w:rPr>
      </w:pPr>
    </w:p>
    <w:p w14:paraId="3F74F5E9" w14:textId="73C00ED1" w:rsidR="00A3011E" w:rsidRDefault="00A3011E"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2A055972" w14:textId="77777777" w:rsidR="00CA592E" w:rsidRDefault="00CA592E" w:rsidP="00CA592E">
      <w:pPr>
        <w:spacing w:after="0" w:line="240" w:lineRule="auto"/>
        <w:jc w:val="both"/>
        <w:rPr>
          <w:b/>
          <w:szCs w:val="24"/>
        </w:rPr>
      </w:pPr>
    </w:p>
    <w:p w14:paraId="1A2E4172" w14:textId="2429A1CC" w:rsidR="00C93BC0" w:rsidRDefault="00C93BC0" w:rsidP="00CA592E">
      <w:pPr>
        <w:spacing w:after="0" w:line="240" w:lineRule="auto"/>
        <w:jc w:val="both"/>
        <w:rPr>
          <w:i/>
          <w:sz w:val="24"/>
          <w:szCs w:val="24"/>
        </w:rPr>
      </w:pPr>
      <w:r w:rsidRPr="00A3011E">
        <w:rPr>
          <w:i/>
          <w:sz w:val="24"/>
          <w:szCs w:val="24"/>
        </w:rPr>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 Out-patient care (if applicable), Antenatal Care (if applicable), Intrapartum Care (if applicable), Postnatal Care (if applicable) and any other relevant time point.</w:t>
      </w:r>
    </w:p>
    <w:p w14:paraId="39AC7916" w14:textId="4AB5BE7B" w:rsidR="00CA592E" w:rsidRPr="00A3011E" w:rsidRDefault="00305A3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65920" behindDoc="0" locked="0" layoutInCell="1" allowOverlap="1" wp14:anchorId="791FDAD5" wp14:editId="12FFD9EC">
                <wp:simplePos x="0" y="0"/>
                <wp:positionH relativeFrom="column">
                  <wp:posOffset>-28152</wp:posOffset>
                </wp:positionH>
                <wp:positionV relativeFrom="paragraph">
                  <wp:posOffset>174413</wp:posOffset>
                </wp:positionV>
                <wp:extent cx="5543974" cy="1403985"/>
                <wp:effectExtent l="12700" t="12700" r="3175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974" cy="1403985"/>
                        </a:xfrm>
                        <a:prstGeom prst="rect">
                          <a:avLst/>
                        </a:prstGeom>
                        <a:solidFill>
                          <a:srgbClr val="FFFFFF"/>
                        </a:solidFill>
                        <a:ln w="38100">
                          <a:solidFill>
                            <a:srgbClr val="000000"/>
                          </a:solidFill>
                          <a:miter lim="800000"/>
                          <a:headEnd/>
                          <a:tailEnd/>
                        </a:ln>
                      </wps:spPr>
                      <wps:txbx>
                        <w:txbxContent>
                          <w:p w14:paraId="79123D95" w14:textId="78DA1815" w:rsidR="00E179C1" w:rsidRDefault="00E179C1" w:rsidP="00A3011E">
                            <w:pPr>
                              <w:jc w:val="center"/>
                              <w:rPr>
                                <w:b/>
                                <w:sz w:val="24"/>
                                <w:szCs w:val="24"/>
                              </w:rPr>
                            </w:pPr>
                            <w:r>
                              <w:rPr>
                                <w:b/>
                                <w:sz w:val="24"/>
                                <w:szCs w:val="24"/>
                              </w:rPr>
                              <w:t>Recommendations</w:t>
                            </w:r>
                          </w:p>
                          <w:p w14:paraId="4BD162E2" w14:textId="77777777" w:rsidR="00E179C1" w:rsidRPr="00E179C1" w:rsidRDefault="00E179C1" w:rsidP="00E179C1">
                            <w:pPr>
                              <w:pStyle w:val="ListParagraph"/>
                              <w:numPr>
                                <w:ilvl w:val="0"/>
                                <w:numId w:val="31"/>
                              </w:numPr>
                            </w:pPr>
                          </w:p>
                          <w:p w14:paraId="3ACB4534" w14:textId="77777777" w:rsidR="00E179C1" w:rsidRDefault="00E179C1" w:rsidP="00A301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FDAD5" id="_x0000_s1029" type="#_x0000_t202" style="position:absolute;left:0;text-align:left;margin-left:-2.2pt;margin-top:13.75pt;width:436.5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" strokeweight="3pt">
                <v:textbox style="mso-fit-shape-to-text:t">
                  <w:txbxContent>
                    <w:p w14:paraId="79123D95" w14:textId="78DA1815" w:rsidR="00E179C1" w:rsidRDefault="00E179C1" w:rsidP="00A3011E">
                      <w:pPr>
                        <w:jc w:val="center"/>
                        <w:rPr>
                          <w:b/>
                          <w:sz w:val="24"/>
                          <w:szCs w:val="24"/>
                        </w:rPr>
                      </w:pPr>
                      <w:r>
                        <w:rPr>
                          <w:b/>
                          <w:sz w:val="24"/>
                          <w:szCs w:val="24"/>
                        </w:rPr>
                        <w:t>Recommendations</w:t>
                      </w:r>
                    </w:p>
                    <w:p w14:paraId="4BD162E2" w14:textId="77777777" w:rsidR="00E179C1" w:rsidRPr="00E179C1" w:rsidRDefault="00E179C1" w:rsidP="00E179C1">
                      <w:pPr>
                        <w:pStyle w:val="ListParagraph"/>
                        <w:numPr>
                          <w:ilvl w:val="0"/>
                          <w:numId w:val="31"/>
                        </w:numPr>
                      </w:pPr>
                    </w:p>
                    <w:p w14:paraId="3ACB4534" w14:textId="77777777" w:rsidR="00E179C1" w:rsidRDefault="00E179C1" w:rsidP="00A3011E"/>
                  </w:txbxContent>
                </v:textbox>
              </v:shape>
            </w:pict>
          </mc:Fallback>
        </mc:AlternateContent>
      </w:r>
    </w:p>
    <w:p w14:paraId="59110A02" w14:textId="43BD2809" w:rsidR="00EA57D9" w:rsidRPr="00E12B42" w:rsidRDefault="00EA57D9" w:rsidP="00CA592E">
      <w:pPr>
        <w:spacing w:after="0" w:line="240" w:lineRule="auto"/>
        <w:jc w:val="both"/>
        <w:rPr>
          <w:b/>
          <w:sz w:val="24"/>
          <w:szCs w:val="24"/>
        </w:rPr>
      </w:pPr>
    </w:p>
    <w:p w14:paraId="37626210" w14:textId="2DB27BD7" w:rsidR="00EA57D9" w:rsidRDefault="00EA57D9" w:rsidP="00CA592E">
      <w:pPr>
        <w:tabs>
          <w:tab w:val="left" w:pos="800"/>
        </w:tabs>
        <w:spacing w:after="0" w:line="240" w:lineRule="auto"/>
        <w:ind w:right="88"/>
        <w:jc w:val="both"/>
        <w:rPr>
          <w:rFonts w:eastAsia="Arial" w:cstheme="minorHAnsi"/>
          <w:b/>
          <w:color w:val="000000" w:themeColor="text1"/>
          <w:sz w:val="24"/>
          <w:szCs w:val="24"/>
        </w:rPr>
      </w:pPr>
    </w:p>
    <w:p w14:paraId="001DA448" w14:textId="77777777" w:rsidR="0045256B" w:rsidRDefault="0045256B" w:rsidP="00E179C1"/>
    <w:p w14:paraId="5056B912" w14:textId="28AE0E65" w:rsidR="0045256B" w:rsidRDefault="0045256B" w:rsidP="00CA592E">
      <w:pPr>
        <w:spacing w:after="0" w:line="240" w:lineRule="auto"/>
        <w:jc w:val="both"/>
      </w:pPr>
    </w:p>
    <w:p w14:paraId="386B0485" w14:textId="7C993542" w:rsidR="00CA592E" w:rsidRDefault="00CA592E" w:rsidP="00CA592E">
      <w:pPr>
        <w:spacing w:after="0" w:line="240" w:lineRule="auto"/>
        <w:jc w:val="both"/>
      </w:pPr>
    </w:p>
    <w:p w14:paraId="1C9D281B" w14:textId="77777777" w:rsidR="00CA592E" w:rsidRDefault="00CA592E" w:rsidP="00CA592E">
      <w:pPr>
        <w:spacing w:after="0" w:line="240" w:lineRule="auto"/>
        <w:jc w:val="both"/>
      </w:pPr>
    </w:p>
    <w:p w14:paraId="0731DE5B" w14:textId="77777777" w:rsidR="004C5AB8" w:rsidRDefault="004C5AB8" w:rsidP="00CA592E">
      <w:pPr>
        <w:spacing w:after="0" w:line="240" w:lineRule="auto"/>
        <w:jc w:val="both"/>
        <w:rPr>
          <w:b/>
          <w:sz w:val="24"/>
          <w:szCs w:val="24"/>
        </w:rPr>
      </w:pPr>
    </w:p>
    <w:p w14:paraId="748410F3" w14:textId="77777777" w:rsidR="004C5AB8" w:rsidRDefault="004C5AB8" w:rsidP="00CA592E">
      <w:pPr>
        <w:spacing w:after="0" w:line="240" w:lineRule="auto"/>
        <w:jc w:val="both"/>
        <w:rPr>
          <w:b/>
          <w:sz w:val="24"/>
          <w:szCs w:val="24"/>
        </w:rPr>
      </w:pPr>
    </w:p>
    <w:p w14:paraId="605E84DF" w14:textId="77777777" w:rsidR="00CA592E" w:rsidRDefault="00CA592E" w:rsidP="00CA592E">
      <w:pPr>
        <w:spacing w:after="0" w:line="240" w:lineRule="auto"/>
        <w:jc w:val="both"/>
        <w:rPr>
          <w:i/>
          <w:sz w:val="24"/>
          <w:szCs w:val="24"/>
        </w:rPr>
      </w:pPr>
    </w:p>
    <w:p w14:paraId="398AB8A6" w14:textId="25442788" w:rsidR="00EF5EA0" w:rsidRDefault="004C5AB8" w:rsidP="00CA592E">
      <w:pPr>
        <w:spacing w:after="0" w:line="240" w:lineRule="auto"/>
        <w:ind w:left="360"/>
        <w:jc w:val="both"/>
        <w:rPr>
          <w:b/>
          <w:sz w:val="24"/>
          <w:szCs w:val="24"/>
        </w:rPr>
      </w:pPr>
      <w:r>
        <w:rPr>
          <w:noProof/>
          <w:lang w:val="en-IE" w:eastAsia="en-IE"/>
        </w:rPr>
        <mc:AlternateContent>
          <mc:Choice Requires="wps">
            <w:drawing>
              <wp:anchor distT="0" distB="0" distL="114300" distR="114300" simplePos="0" relativeHeight="251672064" behindDoc="0" locked="0" layoutInCell="1" allowOverlap="1" wp14:anchorId="67FEA1BE" wp14:editId="45A1BD77">
                <wp:simplePos x="0" y="0"/>
                <wp:positionH relativeFrom="column">
                  <wp:posOffset>5715</wp:posOffset>
                </wp:positionH>
                <wp:positionV relativeFrom="paragraph">
                  <wp:posOffset>635</wp:posOffset>
                </wp:positionV>
                <wp:extent cx="5507990" cy="1403985"/>
                <wp:effectExtent l="12700" t="12700" r="29210" b="292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09E3C1BA" w14:textId="78F7820F" w:rsidR="00E179C1" w:rsidRPr="002F28BA" w:rsidRDefault="00E179C1" w:rsidP="002F28BA">
                            <w:pPr>
                              <w:rPr>
                                <w:b/>
                                <w:sz w:val="24"/>
                                <w:szCs w:val="24"/>
                              </w:rPr>
                            </w:pPr>
                            <w:r w:rsidRPr="002F28BA">
                              <w:rPr>
                                <w:b/>
                                <w:sz w:val="24"/>
                                <w:szCs w:val="24"/>
                              </w:rPr>
                              <w:t xml:space="preserve">Clinical Question 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EA1BE" id="_x0000_s1030" type="#_x0000_t202" style="position:absolute;left:0;text-align:left;margin-left:.45pt;margin-top:.05pt;width:433.7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" fillcolor="white [3201]" strokecolor="black [3200]" strokeweight="3pt">
                <v:textbox style="mso-fit-shape-to-text:t">
                  <w:txbxContent>
                    <w:p w14:paraId="09E3C1BA" w14:textId="78F7820F" w:rsidR="00E179C1" w:rsidRPr="002F28BA" w:rsidRDefault="00E179C1" w:rsidP="002F28BA">
                      <w:pPr>
                        <w:rPr>
                          <w:b/>
                          <w:sz w:val="24"/>
                          <w:szCs w:val="24"/>
                        </w:rPr>
                      </w:pPr>
                      <w:r w:rsidRPr="002F28BA">
                        <w:rPr>
                          <w:b/>
                          <w:sz w:val="24"/>
                          <w:szCs w:val="24"/>
                        </w:rPr>
                        <w:t xml:space="preserve">Clinical Question 2.3: </w:t>
                      </w:r>
                    </w:p>
                  </w:txbxContent>
                </v:textbox>
              </v:shape>
            </w:pict>
          </mc:Fallback>
        </mc:AlternateContent>
      </w:r>
    </w:p>
    <w:p w14:paraId="19DA846F" w14:textId="77777777" w:rsidR="00EF5EA0" w:rsidRDefault="00EF5EA0" w:rsidP="00CA592E">
      <w:pPr>
        <w:spacing w:after="0" w:line="240" w:lineRule="auto"/>
        <w:ind w:left="360"/>
        <w:jc w:val="both"/>
        <w:rPr>
          <w:b/>
          <w:sz w:val="24"/>
          <w:szCs w:val="24"/>
        </w:rPr>
      </w:pPr>
    </w:p>
    <w:p w14:paraId="6F175EC7" w14:textId="77777777" w:rsidR="00EF5EA0" w:rsidRDefault="00EF5EA0" w:rsidP="00CA592E">
      <w:pPr>
        <w:spacing w:after="0" w:line="240" w:lineRule="auto"/>
        <w:ind w:left="360"/>
        <w:jc w:val="both"/>
        <w:rPr>
          <w:b/>
          <w:sz w:val="24"/>
          <w:szCs w:val="24"/>
        </w:rPr>
      </w:pPr>
    </w:p>
    <w:p w14:paraId="448EBAD0" w14:textId="77777777" w:rsidR="0045256B" w:rsidRDefault="0045256B" w:rsidP="00CA592E">
      <w:pPr>
        <w:spacing w:after="0" w:line="240" w:lineRule="auto"/>
        <w:jc w:val="both"/>
        <w:rPr>
          <w:b/>
          <w:sz w:val="24"/>
          <w:szCs w:val="24"/>
        </w:rPr>
      </w:pPr>
    </w:p>
    <w:p w14:paraId="26C07530" w14:textId="251C594C" w:rsidR="00717F6F" w:rsidRDefault="00717F6F" w:rsidP="00CA592E">
      <w:pPr>
        <w:spacing w:after="0" w:line="240" w:lineRule="auto"/>
        <w:jc w:val="both"/>
        <w:rPr>
          <w:b/>
          <w:sz w:val="24"/>
          <w:szCs w:val="24"/>
        </w:rPr>
      </w:pPr>
      <w:r w:rsidRPr="00E12B42">
        <w:rPr>
          <w:b/>
          <w:sz w:val="24"/>
          <w:szCs w:val="24"/>
        </w:rPr>
        <w:t>Evidence Statement</w:t>
      </w:r>
    </w:p>
    <w:p w14:paraId="4B9A7CDE" w14:textId="77777777" w:rsidR="00CA592E" w:rsidRDefault="00CA592E" w:rsidP="00CA592E">
      <w:pPr>
        <w:spacing w:after="0" w:line="240" w:lineRule="auto"/>
        <w:jc w:val="both"/>
        <w:rPr>
          <w:b/>
          <w:sz w:val="24"/>
          <w:szCs w:val="24"/>
        </w:rPr>
      </w:pPr>
    </w:p>
    <w:p w14:paraId="5B14386C" w14:textId="00B53CB3" w:rsidR="003126C7" w:rsidRDefault="003126C7"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43E64FA8" w14:textId="77777777" w:rsidR="00CA592E" w:rsidRDefault="00CA592E" w:rsidP="00CA592E">
      <w:pPr>
        <w:spacing w:after="0" w:line="240" w:lineRule="auto"/>
        <w:jc w:val="both"/>
        <w:rPr>
          <w:b/>
          <w:sz w:val="24"/>
          <w:szCs w:val="24"/>
        </w:rPr>
      </w:pPr>
    </w:p>
    <w:p w14:paraId="31C56306" w14:textId="758AB573" w:rsidR="003126C7" w:rsidRDefault="003126C7" w:rsidP="00CA592E">
      <w:pPr>
        <w:spacing w:after="0" w:line="240" w:lineRule="auto"/>
        <w:jc w:val="both"/>
        <w:rPr>
          <w:bCs/>
          <w:i/>
          <w:iCs/>
          <w:sz w:val="24"/>
          <w:szCs w:val="24"/>
        </w:rPr>
      </w:pPr>
      <w:r w:rsidRPr="00C65831">
        <w:rPr>
          <w:bCs/>
          <w:i/>
          <w:iCs/>
          <w:sz w:val="24"/>
          <w:szCs w:val="24"/>
        </w:rPr>
        <w:t xml:space="preserve">Examples of text include </w:t>
      </w:r>
    </w:p>
    <w:p w14:paraId="655FE4C7" w14:textId="77777777" w:rsidR="00CA592E" w:rsidRPr="00C65831" w:rsidRDefault="00CA592E" w:rsidP="00CA592E">
      <w:pPr>
        <w:spacing w:after="0" w:line="240" w:lineRule="auto"/>
        <w:jc w:val="both"/>
        <w:rPr>
          <w:bCs/>
          <w:i/>
          <w:iCs/>
          <w:sz w:val="24"/>
          <w:szCs w:val="24"/>
        </w:rPr>
      </w:pPr>
    </w:p>
    <w:p w14:paraId="21CC8CF4" w14:textId="6C491302" w:rsidR="003126C7" w:rsidRDefault="003126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in the area of </w:t>
      </w:r>
      <w:r w:rsidRPr="00E12B42">
        <w:rPr>
          <w:rFonts w:cstheme="minorHAnsi"/>
          <w:i/>
          <w:iCs/>
          <w:sz w:val="24"/>
          <w:szCs w:val="24"/>
          <w:lang w:val="en-IE"/>
        </w:rPr>
        <w:t>xxxxxxxxxxx</w:t>
      </w:r>
      <w:r w:rsidRPr="001700C7">
        <w:rPr>
          <w:rFonts w:cstheme="minorHAnsi"/>
          <w:sz w:val="24"/>
          <w:szCs w:val="24"/>
          <w:lang w:val="en-IE"/>
        </w:rPr>
        <w:t>.</w:t>
      </w:r>
      <w:r>
        <w:rPr>
          <w:rFonts w:cstheme="minorHAnsi"/>
          <w:sz w:val="24"/>
          <w:szCs w:val="24"/>
          <w:lang w:val="en-IE"/>
        </w:rPr>
        <w:t xml:space="preserve"> </w:t>
      </w:r>
    </w:p>
    <w:p w14:paraId="4A6B186E"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4CBFF3AC" w14:textId="79E3835B" w:rsidR="003126C7" w:rsidRDefault="003126C7"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7AF3FD0D" w14:textId="77777777" w:rsidR="003126C7" w:rsidRDefault="003126C7" w:rsidP="00CA592E">
      <w:pPr>
        <w:autoSpaceDE w:val="0"/>
        <w:autoSpaceDN w:val="0"/>
        <w:adjustRightInd w:val="0"/>
        <w:spacing w:after="0" w:line="240" w:lineRule="auto"/>
        <w:jc w:val="both"/>
        <w:rPr>
          <w:rFonts w:cstheme="minorHAnsi"/>
          <w:i/>
          <w:iCs/>
          <w:sz w:val="24"/>
          <w:szCs w:val="24"/>
        </w:rPr>
      </w:pPr>
    </w:p>
    <w:p w14:paraId="7D3FC751" w14:textId="459A34D5" w:rsidR="003126C7" w:rsidRDefault="003126C7"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47E9B595"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12CE6856" w14:textId="77777777" w:rsidR="003126C7" w:rsidRPr="00E12B42" w:rsidRDefault="003126C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1385731A" w14:textId="13AB211F" w:rsidR="003126C7" w:rsidRPr="00A3011E" w:rsidRDefault="003126C7" w:rsidP="00CA592E">
      <w:pPr>
        <w:spacing w:after="0" w:line="240" w:lineRule="auto"/>
        <w:jc w:val="both"/>
        <w:rPr>
          <w:b/>
          <w:sz w:val="24"/>
          <w:szCs w:val="24"/>
        </w:rPr>
      </w:pPr>
    </w:p>
    <w:p w14:paraId="3DEA1BDD" w14:textId="6BE7E5AD" w:rsidR="00C93BC0" w:rsidRDefault="00C93BC0"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3A6301CD" w14:textId="77777777" w:rsidR="00CA592E" w:rsidRPr="00A3011E" w:rsidRDefault="00CA592E" w:rsidP="00CA592E">
      <w:pPr>
        <w:spacing w:after="0" w:line="240" w:lineRule="auto"/>
        <w:jc w:val="both"/>
        <w:rPr>
          <w:b/>
          <w:sz w:val="24"/>
          <w:szCs w:val="24"/>
        </w:rPr>
      </w:pPr>
    </w:p>
    <w:p w14:paraId="593BB777" w14:textId="672FC9AD" w:rsidR="00C93BC0" w:rsidRDefault="00C93BC0" w:rsidP="00CA592E">
      <w:pPr>
        <w:spacing w:after="0" w:line="240" w:lineRule="auto"/>
        <w:jc w:val="both"/>
        <w:rPr>
          <w:i/>
          <w:sz w:val="24"/>
          <w:szCs w:val="24"/>
        </w:rPr>
      </w:pPr>
      <w:r w:rsidRPr="00A3011E">
        <w:rPr>
          <w:i/>
          <w:sz w:val="24"/>
          <w:szCs w:val="24"/>
        </w:rPr>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w:t>
      </w:r>
      <w:r w:rsidR="00305A38">
        <w:rPr>
          <w:i/>
          <w:sz w:val="24"/>
          <w:szCs w:val="24"/>
        </w:rPr>
        <w:t>; for example:</w:t>
      </w:r>
      <w:r w:rsidRPr="00A3011E">
        <w:rPr>
          <w:i/>
          <w:sz w:val="24"/>
          <w:szCs w:val="24"/>
        </w:rPr>
        <w:t xml:space="preserve"> Out-patient care (if applicable), Antenatal Care (if applicable), Intrapartum Care (if applicable), Postnatal Care (if applicable) and any other relevant time point.</w:t>
      </w:r>
    </w:p>
    <w:p w14:paraId="21DD8D0B" w14:textId="4B78B132" w:rsidR="00CA592E" w:rsidRDefault="00CA592E" w:rsidP="00CA592E">
      <w:pPr>
        <w:spacing w:after="0" w:line="240" w:lineRule="auto"/>
        <w:jc w:val="both"/>
        <w:rPr>
          <w:i/>
          <w:sz w:val="24"/>
          <w:szCs w:val="24"/>
        </w:rPr>
      </w:pPr>
    </w:p>
    <w:p w14:paraId="70329F9B" w14:textId="77777777" w:rsidR="00CA592E" w:rsidRPr="00A3011E" w:rsidRDefault="00CA592E" w:rsidP="00CA592E">
      <w:pPr>
        <w:spacing w:after="0" w:line="240" w:lineRule="auto"/>
        <w:jc w:val="both"/>
        <w:rPr>
          <w:i/>
          <w:sz w:val="24"/>
          <w:szCs w:val="24"/>
        </w:rPr>
      </w:pPr>
    </w:p>
    <w:p w14:paraId="78CDA7EF" w14:textId="1992ABBC" w:rsidR="00717F6F" w:rsidRPr="00E12B42" w:rsidRDefault="00717F6F" w:rsidP="00CA592E">
      <w:pPr>
        <w:spacing w:after="0" w:line="240" w:lineRule="auto"/>
        <w:jc w:val="both"/>
        <w:rPr>
          <w:b/>
          <w:sz w:val="24"/>
          <w:szCs w:val="24"/>
        </w:rPr>
      </w:pPr>
    </w:p>
    <w:p w14:paraId="118AC10D" w14:textId="2AD2F7CE" w:rsidR="00EF5EA0" w:rsidRDefault="006D3416" w:rsidP="00CA592E">
      <w:pPr>
        <w:spacing w:after="0" w:line="240" w:lineRule="auto"/>
        <w:jc w:val="both"/>
        <w:rPr>
          <w:rFonts w:cstheme="minorHAnsi"/>
          <w:sz w:val="24"/>
          <w:szCs w:val="24"/>
          <w:u w:val="single"/>
        </w:rPr>
      </w:pPr>
      <w:r w:rsidRPr="00FC0177">
        <w:rPr>
          <w:b/>
          <w:noProof/>
          <w:sz w:val="24"/>
          <w:szCs w:val="24"/>
          <w:lang w:val="en-IE" w:eastAsia="en-IE"/>
        </w:rPr>
        <mc:AlternateContent>
          <mc:Choice Requires="wps">
            <w:drawing>
              <wp:anchor distT="0" distB="0" distL="114300" distR="114300" simplePos="0" relativeHeight="251667968" behindDoc="0" locked="0" layoutInCell="1" allowOverlap="1" wp14:anchorId="07DFE177" wp14:editId="50ADC996">
                <wp:simplePos x="0" y="0"/>
                <wp:positionH relativeFrom="column">
                  <wp:posOffset>-4445</wp:posOffset>
                </wp:positionH>
                <wp:positionV relativeFrom="paragraph">
                  <wp:posOffset>34925</wp:posOffset>
                </wp:positionV>
                <wp:extent cx="5450840" cy="1016000"/>
                <wp:effectExtent l="12700" t="12700" r="2286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1016000"/>
                        </a:xfrm>
                        <a:prstGeom prst="rect">
                          <a:avLst/>
                        </a:prstGeom>
                        <a:solidFill>
                          <a:srgbClr val="FFFFFF"/>
                        </a:solidFill>
                        <a:ln w="38100">
                          <a:solidFill>
                            <a:srgbClr val="000000"/>
                          </a:solidFill>
                          <a:miter lim="800000"/>
                          <a:headEnd/>
                          <a:tailEnd/>
                        </a:ln>
                      </wps:spPr>
                      <wps:txbx>
                        <w:txbxContent>
                          <w:p w14:paraId="7A9441BD" w14:textId="6121F258" w:rsidR="00E179C1" w:rsidRPr="00FC0177" w:rsidRDefault="00E179C1" w:rsidP="00CA592E">
                            <w:pPr>
                              <w:jc w:val="center"/>
                              <w:rPr>
                                <w:b/>
                                <w:sz w:val="24"/>
                                <w:szCs w:val="24"/>
                              </w:rPr>
                            </w:pPr>
                            <w:r>
                              <w:rPr>
                                <w:b/>
                                <w:sz w:val="24"/>
                                <w:szCs w:val="24"/>
                              </w:rPr>
                              <w:t xml:space="preserve">Recommendations </w:t>
                            </w:r>
                          </w:p>
                          <w:p w14:paraId="24AAE380" w14:textId="77777777" w:rsidR="00E179C1" w:rsidRDefault="00E179C1" w:rsidP="00EF43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FE177" id="_x0000_s1031" type="#_x0000_t202" style="position:absolute;left:0;text-align:left;margin-left:-.35pt;margin-top:2.75pt;width:429.2pt;height:8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" strokeweight="3pt">
                <v:textbox>
                  <w:txbxContent>
                    <w:p w14:paraId="7A9441BD" w14:textId="6121F258" w:rsidR="00E179C1" w:rsidRPr="00FC0177" w:rsidRDefault="00E179C1" w:rsidP="00CA592E">
                      <w:pPr>
                        <w:jc w:val="center"/>
                        <w:rPr>
                          <w:b/>
                          <w:sz w:val="24"/>
                          <w:szCs w:val="24"/>
                        </w:rPr>
                      </w:pPr>
                      <w:r>
                        <w:rPr>
                          <w:b/>
                          <w:sz w:val="24"/>
                          <w:szCs w:val="24"/>
                        </w:rPr>
                        <w:t xml:space="preserve">Recommendations </w:t>
                      </w:r>
                    </w:p>
                    <w:p w14:paraId="24AAE380" w14:textId="77777777" w:rsidR="00E179C1" w:rsidRDefault="00E179C1" w:rsidP="00EF4347"/>
                  </w:txbxContent>
                </v:textbox>
              </v:shape>
            </w:pict>
          </mc:Fallback>
        </mc:AlternateContent>
      </w:r>
    </w:p>
    <w:p w14:paraId="11F30EF5" w14:textId="34918D98" w:rsidR="001700C7" w:rsidRDefault="001700C7" w:rsidP="00CA592E">
      <w:pPr>
        <w:spacing w:after="0" w:line="240" w:lineRule="auto"/>
        <w:jc w:val="both"/>
        <w:rPr>
          <w:rFonts w:cstheme="minorHAnsi"/>
          <w:sz w:val="24"/>
          <w:szCs w:val="24"/>
          <w:u w:val="single"/>
        </w:rPr>
      </w:pPr>
    </w:p>
    <w:p w14:paraId="4EF1C9B9" w14:textId="7724DCB1" w:rsidR="001700C7" w:rsidRDefault="001700C7" w:rsidP="00CA592E">
      <w:pPr>
        <w:spacing w:after="0" w:line="240" w:lineRule="auto"/>
        <w:jc w:val="both"/>
        <w:rPr>
          <w:rFonts w:cstheme="minorHAnsi"/>
          <w:sz w:val="24"/>
          <w:szCs w:val="24"/>
          <w:u w:val="single"/>
        </w:rPr>
      </w:pPr>
    </w:p>
    <w:p w14:paraId="3E5B70EF" w14:textId="5CE24F8F" w:rsidR="003126C7" w:rsidRDefault="003126C7" w:rsidP="00CA592E">
      <w:pPr>
        <w:spacing w:after="0" w:line="240" w:lineRule="auto"/>
        <w:jc w:val="both"/>
        <w:rPr>
          <w:rFonts w:cstheme="minorHAnsi"/>
          <w:sz w:val="24"/>
          <w:szCs w:val="24"/>
          <w:u w:val="single"/>
        </w:rPr>
      </w:pPr>
      <w:r>
        <w:rPr>
          <w:rFonts w:cstheme="minorHAnsi"/>
          <w:sz w:val="24"/>
          <w:szCs w:val="24"/>
          <w:u w:val="single"/>
        </w:rPr>
        <w:br w:type="page"/>
      </w:r>
    </w:p>
    <w:p w14:paraId="193795E8" w14:textId="77777777" w:rsidR="00A83557" w:rsidRDefault="001B7E8A" w:rsidP="00CA592E">
      <w:pPr>
        <w:pStyle w:val="Heading2"/>
        <w:spacing w:before="0" w:line="240" w:lineRule="auto"/>
        <w:jc w:val="both"/>
        <w:rPr>
          <w:rFonts w:cstheme="minorHAnsi"/>
          <w:szCs w:val="24"/>
        </w:rPr>
      </w:pPr>
      <w:bookmarkStart w:id="30" w:name="_Toc128649145"/>
      <w:r w:rsidRPr="001B7E8A">
        <w:rPr>
          <w:rFonts w:cstheme="minorHAnsi"/>
          <w:szCs w:val="24"/>
        </w:rPr>
        <w:t xml:space="preserve">CHAPTER </w:t>
      </w:r>
      <w:r w:rsidR="00234B79">
        <w:rPr>
          <w:rFonts w:cstheme="minorHAnsi"/>
          <w:szCs w:val="24"/>
        </w:rPr>
        <w:t>3</w:t>
      </w:r>
      <w:r w:rsidRPr="001B7E8A">
        <w:rPr>
          <w:rFonts w:cstheme="minorHAnsi"/>
          <w:szCs w:val="24"/>
        </w:rPr>
        <w:t>: DEVELOPMENT OF CLINICAL PRACTICE GUIDELINE</w:t>
      </w:r>
      <w:bookmarkEnd w:id="30"/>
      <w:r w:rsidR="00A83557">
        <w:rPr>
          <w:rFonts w:cstheme="minorHAnsi"/>
          <w:szCs w:val="24"/>
        </w:rPr>
        <w:t xml:space="preserve"> </w:t>
      </w:r>
      <w:r w:rsidR="00593F94">
        <w:rPr>
          <w:rFonts w:cstheme="minorHAnsi"/>
          <w:szCs w:val="24"/>
        </w:rPr>
        <w:t xml:space="preserve"> </w:t>
      </w:r>
    </w:p>
    <w:p w14:paraId="7ACAD70C" w14:textId="5EC3CF87" w:rsidR="00593F94" w:rsidRDefault="00593F94" w:rsidP="00CA592E">
      <w:pPr>
        <w:spacing w:after="0" w:line="240" w:lineRule="auto"/>
        <w:jc w:val="both"/>
      </w:pPr>
    </w:p>
    <w:p w14:paraId="18FD457D" w14:textId="77777777" w:rsidR="00CA592E" w:rsidRPr="00593F94" w:rsidRDefault="00CA592E" w:rsidP="00CA592E">
      <w:pPr>
        <w:spacing w:after="0" w:line="240" w:lineRule="auto"/>
        <w:jc w:val="both"/>
      </w:pPr>
    </w:p>
    <w:p w14:paraId="19A2B62A" w14:textId="453D361F" w:rsidR="001E3E92" w:rsidRDefault="001E3E92" w:rsidP="00CA592E">
      <w:pPr>
        <w:pStyle w:val="Heading3"/>
        <w:spacing w:before="0" w:line="240" w:lineRule="auto"/>
        <w:jc w:val="both"/>
        <w:rPr>
          <w:rFonts w:cstheme="minorHAnsi"/>
        </w:rPr>
      </w:pPr>
      <w:bookmarkStart w:id="31" w:name="_Toc128649146"/>
      <w:r>
        <w:rPr>
          <w:rFonts w:cstheme="minorHAnsi"/>
        </w:rPr>
        <w:t>3.1</w:t>
      </w:r>
      <w:r w:rsidR="00EE5280" w:rsidRPr="001B7E8A">
        <w:rPr>
          <w:rFonts w:cstheme="minorHAnsi"/>
        </w:rPr>
        <w:t xml:space="preserve"> Literature search strategy</w:t>
      </w:r>
      <w:bookmarkEnd w:id="31"/>
    </w:p>
    <w:p w14:paraId="089735FF" w14:textId="77777777" w:rsidR="00305A38" w:rsidRDefault="00305A38" w:rsidP="004A20B0">
      <w:pPr>
        <w:spacing w:after="0" w:line="240" w:lineRule="auto"/>
        <w:jc w:val="both"/>
        <w:rPr>
          <w:rFonts w:cs="Arial"/>
          <w:sz w:val="24"/>
          <w:szCs w:val="24"/>
        </w:rPr>
      </w:pPr>
    </w:p>
    <w:p w14:paraId="14007BC7" w14:textId="6E7E9140" w:rsidR="004A20B0" w:rsidRDefault="004A20B0" w:rsidP="004A20B0">
      <w:pPr>
        <w:spacing w:after="0" w:line="240" w:lineRule="auto"/>
        <w:jc w:val="both"/>
        <w:rPr>
          <w:rFonts w:cs="Arial"/>
          <w:sz w:val="24"/>
          <w:szCs w:val="24"/>
        </w:rPr>
      </w:pPr>
      <w:r w:rsidRPr="00593F94">
        <w:rPr>
          <w:rFonts w:cs="Arial"/>
          <w:sz w:val="24"/>
          <w:szCs w:val="24"/>
        </w:rPr>
        <w:t>A com</w:t>
      </w:r>
      <w:r>
        <w:rPr>
          <w:rFonts w:cs="Arial"/>
          <w:sz w:val="24"/>
          <w:szCs w:val="24"/>
        </w:rPr>
        <w:t xml:space="preserve">prehensive literature review </w:t>
      </w:r>
      <w:r w:rsidRPr="00593F94">
        <w:rPr>
          <w:rFonts w:cs="Arial"/>
          <w:sz w:val="24"/>
          <w:szCs w:val="24"/>
        </w:rPr>
        <w:t>was undertaken which included national and international publications</w:t>
      </w:r>
      <w:r>
        <w:rPr>
          <w:rFonts w:cs="Arial"/>
          <w:sz w:val="24"/>
          <w:szCs w:val="24"/>
        </w:rPr>
        <w:t xml:space="preserve">. </w:t>
      </w:r>
    </w:p>
    <w:p w14:paraId="58522D0F" w14:textId="77777777" w:rsidR="00DA555F" w:rsidRPr="00DA555F" w:rsidRDefault="00DA555F" w:rsidP="00CA592E">
      <w:pPr>
        <w:spacing w:after="0" w:line="240" w:lineRule="auto"/>
        <w:jc w:val="both"/>
      </w:pPr>
    </w:p>
    <w:p w14:paraId="7EF501CF" w14:textId="64D3AB3C" w:rsidR="00CA592E" w:rsidRPr="00296B32" w:rsidRDefault="004A20B0" w:rsidP="00CA592E">
      <w:pPr>
        <w:spacing w:after="0" w:line="240" w:lineRule="auto"/>
        <w:ind w:right="88"/>
        <w:jc w:val="both"/>
        <w:rPr>
          <w:rFonts w:eastAsia="Arial" w:cstheme="minorHAnsi"/>
          <w:bCs/>
          <w:i/>
          <w:iCs/>
          <w:color w:val="000000" w:themeColor="text1"/>
          <w:sz w:val="24"/>
          <w:szCs w:val="24"/>
        </w:rPr>
      </w:pPr>
      <w:r w:rsidRPr="00B85547">
        <w:rPr>
          <w:i/>
        </w:rPr>
        <w:t xml:space="preserve">The following should be included: </w:t>
      </w:r>
      <w:r w:rsidR="00B1789B" w:rsidRPr="00296B32">
        <w:rPr>
          <w:i/>
          <w:iCs/>
        </w:rPr>
        <w:t>d</w:t>
      </w:r>
      <w:r w:rsidRPr="00B85547">
        <w:rPr>
          <w:i/>
        </w:rPr>
        <w:t>atabases searched, search terms</w:t>
      </w:r>
      <w:r w:rsidR="00305A38" w:rsidRPr="00296B32">
        <w:rPr>
          <w:i/>
          <w:iCs/>
        </w:rPr>
        <w:t xml:space="preserve"> used</w:t>
      </w:r>
      <w:r w:rsidRPr="00B85547">
        <w:rPr>
          <w:i/>
        </w:rPr>
        <w:t>, search limits, inclusion and exclusion criteria</w:t>
      </w:r>
      <w:r w:rsidRPr="00296B32">
        <w:rPr>
          <w:i/>
          <w:iCs/>
        </w:rPr>
        <w:t>, time periods searched</w:t>
      </w:r>
      <w:r w:rsidR="008351EE" w:rsidRPr="00296B32">
        <w:rPr>
          <w:i/>
          <w:iCs/>
        </w:rPr>
        <w:t>*</w:t>
      </w:r>
    </w:p>
    <w:p w14:paraId="71761DC3" w14:textId="77777777" w:rsidR="004A20B0" w:rsidRDefault="004A20B0" w:rsidP="00CA592E">
      <w:pPr>
        <w:spacing w:after="0" w:line="240" w:lineRule="auto"/>
        <w:jc w:val="both"/>
        <w:rPr>
          <w:rFonts w:cs="Arial"/>
          <w:sz w:val="24"/>
          <w:szCs w:val="24"/>
        </w:rPr>
      </w:pPr>
    </w:p>
    <w:p w14:paraId="3B2F77DD" w14:textId="77777777" w:rsidR="00305A38" w:rsidRDefault="00305A38" w:rsidP="00305A3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 xml:space="preserve">*Refer to the Guideline Developer Information sheet for guidance </w:t>
      </w:r>
    </w:p>
    <w:p w14:paraId="62392703" w14:textId="475F7EE9" w:rsidR="00425817" w:rsidRDefault="00425817" w:rsidP="00CA592E">
      <w:pPr>
        <w:spacing w:after="0" w:line="240" w:lineRule="auto"/>
        <w:jc w:val="both"/>
        <w:rPr>
          <w:rFonts w:cstheme="minorHAnsi"/>
          <w:sz w:val="24"/>
          <w:szCs w:val="24"/>
        </w:rPr>
      </w:pPr>
    </w:p>
    <w:p w14:paraId="35949AD2" w14:textId="77777777" w:rsidR="00CA592E" w:rsidRPr="00425817" w:rsidRDefault="00CA592E" w:rsidP="00CA592E">
      <w:pPr>
        <w:spacing w:after="0" w:line="240" w:lineRule="auto"/>
        <w:jc w:val="both"/>
        <w:rPr>
          <w:rFonts w:cstheme="minorHAnsi"/>
          <w:sz w:val="24"/>
          <w:szCs w:val="24"/>
        </w:rPr>
      </w:pPr>
    </w:p>
    <w:p w14:paraId="2F335ECD" w14:textId="63978492" w:rsidR="00EE5280" w:rsidRDefault="001E3E92" w:rsidP="00CA592E">
      <w:pPr>
        <w:pStyle w:val="Heading3"/>
        <w:spacing w:before="0" w:line="240" w:lineRule="auto"/>
        <w:jc w:val="both"/>
        <w:rPr>
          <w:rFonts w:cstheme="minorHAnsi"/>
        </w:rPr>
      </w:pPr>
      <w:bookmarkStart w:id="32" w:name="_Toc128649147"/>
      <w:r>
        <w:rPr>
          <w:rFonts w:cstheme="minorHAnsi"/>
        </w:rPr>
        <w:t>3</w:t>
      </w:r>
      <w:r w:rsidR="00EE5280" w:rsidRPr="001B7E8A">
        <w:rPr>
          <w:rFonts w:cstheme="minorHAnsi"/>
        </w:rPr>
        <w:t>.</w:t>
      </w:r>
      <w:r w:rsidR="00792838" w:rsidRPr="001B7E8A">
        <w:rPr>
          <w:rFonts w:cstheme="minorHAnsi"/>
        </w:rPr>
        <w:t>2</w:t>
      </w:r>
      <w:r w:rsidR="00EE5280" w:rsidRPr="001B7E8A">
        <w:rPr>
          <w:rFonts w:cstheme="minorHAnsi"/>
        </w:rPr>
        <w:t xml:space="preserve"> </w:t>
      </w:r>
      <w:r w:rsidR="00E93E5C" w:rsidRPr="001B7E8A">
        <w:rPr>
          <w:rFonts w:cstheme="minorHAnsi"/>
        </w:rPr>
        <w:t>Appraisal of evidence</w:t>
      </w:r>
      <w:bookmarkEnd w:id="32"/>
    </w:p>
    <w:p w14:paraId="46C5B300" w14:textId="77777777" w:rsidR="00DA555F" w:rsidRPr="00DA555F" w:rsidRDefault="00DA555F" w:rsidP="00CA592E">
      <w:pPr>
        <w:spacing w:after="0" w:line="240" w:lineRule="auto"/>
        <w:jc w:val="both"/>
      </w:pPr>
    </w:p>
    <w:p w14:paraId="2FF5888C" w14:textId="205E3DC7" w:rsidR="0066672C" w:rsidRDefault="0066672C" w:rsidP="00CA592E">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5A74BC7B" w14:textId="77777777" w:rsidR="00305A38" w:rsidRDefault="00305A38" w:rsidP="00CA592E">
      <w:pPr>
        <w:spacing w:after="0" w:line="240" w:lineRule="auto"/>
        <w:ind w:right="88"/>
        <w:jc w:val="both"/>
        <w:rPr>
          <w:rFonts w:eastAsia="Arial" w:cstheme="minorHAnsi"/>
          <w:bCs/>
          <w:i/>
          <w:color w:val="000000" w:themeColor="text1"/>
          <w:sz w:val="24"/>
          <w:szCs w:val="24"/>
        </w:rPr>
      </w:pPr>
    </w:p>
    <w:p w14:paraId="36756DC3" w14:textId="785C490C" w:rsidR="00CA592E" w:rsidRDefault="00BC5C55" w:rsidP="00CA592E">
      <w:pPr>
        <w:spacing w:after="0" w:line="240" w:lineRule="auto"/>
        <w:ind w:right="88"/>
        <w:jc w:val="both"/>
        <w:rPr>
          <w:rFonts w:eastAsia="Arial" w:cstheme="minorHAnsi"/>
          <w:bCs/>
          <w:i/>
          <w:color w:val="000000" w:themeColor="text1"/>
          <w:sz w:val="24"/>
          <w:szCs w:val="24"/>
        </w:rPr>
      </w:pPr>
      <w:r>
        <w:rPr>
          <w:rFonts w:eastAsia="Arial" w:cstheme="minorHAnsi"/>
          <w:bCs/>
          <w:i/>
          <w:color w:val="000000" w:themeColor="text1"/>
          <w:sz w:val="24"/>
          <w:szCs w:val="24"/>
        </w:rPr>
        <w:t>*GDG may wish to add to this section*</w:t>
      </w:r>
    </w:p>
    <w:p w14:paraId="076B3F0F" w14:textId="77777777" w:rsidR="00BC5C55" w:rsidRDefault="00BC5C55" w:rsidP="00CA592E">
      <w:pPr>
        <w:spacing w:after="0" w:line="240" w:lineRule="auto"/>
        <w:ind w:right="88"/>
        <w:jc w:val="both"/>
        <w:rPr>
          <w:rFonts w:eastAsia="Arial" w:cstheme="minorHAnsi"/>
          <w:bCs/>
          <w:i/>
          <w:color w:val="000000" w:themeColor="text1"/>
          <w:sz w:val="24"/>
          <w:szCs w:val="24"/>
        </w:rPr>
      </w:pPr>
    </w:p>
    <w:p w14:paraId="33939698" w14:textId="137B4DA4" w:rsidR="00BC5C55" w:rsidRDefault="004A20B0" w:rsidP="004A20B0">
      <w:pPr>
        <w:spacing w:after="0" w:line="240" w:lineRule="auto"/>
        <w:jc w:val="both"/>
        <w:rPr>
          <w:rFonts w:cs="Arial"/>
          <w:sz w:val="24"/>
          <w:szCs w:val="24"/>
        </w:rPr>
      </w:pPr>
      <w:bookmarkStart w:id="33" w:name="_Hlk104805188"/>
      <w:r>
        <w:rPr>
          <w:rFonts w:cs="Arial"/>
          <w:sz w:val="24"/>
          <w:szCs w:val="24"/>
        </w:rPr>
        <w:t>Following a comprehensive literature</w:t>
      </w:r>
      <w:r w:rsidR="00BC5C55">
        <w:rPr>
          <w:rFonts w:cs="Arial"/>
          <w:sz w:val="24"/>
          <w:szCs w:val="24"/>
        </w:rPr>
        <w:t xml:space="preserve"> review the</w:t>
      </w:r>
      <w:r w:rsidR="006C6717">
        <w:rPr>
          <w:rFonts w:cstheme="minorHAnsi"/>
          <w:sz w:val="24"/>
          <w:szCs w:val="24"/>
        </w:rPr>
        <w:t xml:space="preserve"> </w:t>
      </w:r>
      <w:r w:rsidR="00BC5C55" w:rsidRPr="00C758E2">
        <w:rPr>
          <w:rFonts w:cstheme="minorHAnsi"/>
          <w:sz w:val="24"/>
          <w:szCs w:val="24"/>
        </w:rPr>
        <w:t>quality, validity and relevance of the evidence gathered were critically appraised</w:t>
      </w:r>
      <w:r w:rsidR="00BC5C55">
        <w:rPr>
          <w:rFonts w:cstheme="minorHAnsi"/>
          <w:sz w:val="24"/>
          <w:szCs w:val="24"/>
        </w:rPr>
        <w:t xml:space="preserve"> by the </w:t>
      </w:r>
      <w:r w:rsidR="003B68DB">
        <w:rPr>
          <w:rFonts w:cstheme="minorHAnsi"/>
          <w:sz w:val="24"/>
          <w:szCs w:val="24"/>
        </w:rPr>
        <w:t>G</w:t>
      </w:r>
      <w:r w:rsidR="00BC5C55">
        <w:rPr>
          <w:rFonts w:cstheme="minorHAnsi"/>
          <w:sz w:val="24"/>
          <w:szCs w:val="24"/>
        </w:rPr>
        <w:t>uideline developers</w:t>
      </w:r>
      <w:r w:rsidR="00305A38">
        <w:rPr>
          <w:rFonts w:cstheme="minorHAnsi"/>
          <w:sz w:val="24"/>
          <w:szCs w:val="24"/>
        </w:rPr>
        <w:t xml:space="preserve"> </w:t>
      </w:r>
      <w:r w:rsidR="00BC5C55">
        <w:rPr>
          <w:rFonts w:cs="Arial"/>
          <w:sz w:val="24"/>
          <w:szCs w:val="24"/>
        </w:rPr>
        <w:t>under the following headings:</w:t>
      </w:r>
    </w:p>
    <w:p w14:paraId="5A953721" w14:textId="77777777" w:rsidR="00305A38" w:rsidRDefault="00305A38" w:rsidP="004A20B0">
      <w:pPr>
        <w:spacing w:after="0" w:line="240" w:lineRule="auto"/>
        <w:jc w:val="both"/>
        <w:rPr>
          <w:rFonts w:cs="Arial"/>
          <w:sz w:val="24"/>
          <w:szCs w:val="24"/>
        </w:rPr>
      </w:pPr>
    </w:p>
    <w:p w14:paraId="099485E3"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Study design</w:t>
      </w:r>
    </w:p>
    <w:p w14:paraId="1B92C36B"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Relevance of primary and secondary outcomes</w:t>
      </w:r>
    </w:p>
    <w:p w14:paraId="2933214E"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Consistency of results across studies</w:t>
      </w:r>
    </w:p>
    <w:p w14:paraId="270C9A9E"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Magnitude of benefit versus magnitude of harm</w:t>
      </w:r>
    </w:p>
    <w:p w14:paraId="11C09752"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Applicability to practice context</w:t>
      </w:r>
    </w:p>
    <w:p w14:paraId="4A15D581" w14:textId="77777777" w:rsidR="00BC5C55" w:rsidRDefault="00BC5C55" w:rsidP="004A20B0">
      <w:pPr>
        <w:spacing w:after="0" w:line="240" w:lineRule="auto"/>
        <w:jc w:val="both"/>
        <w:rPr>
          <w:rFonts w:cs="Arial"/>
          <w:sz w:val="24"/>
          <w:szCs w:val="24"/>
        </w:rPr>
      </w:pPr>
    </w:p>
    <w:p w14:paraId="7AE1F8AE" w14:textId="690735B6" w:rsidR="004A20B0" w:rsidRPr="0066672C" w:rsidRDefault="004A20B0" w:rsidP="004A20B0">
      <w:pPr>
        <w:spacing w:after="0" w:line="240" w:lineRule="auto"/>
        <w:jc w:val="both"/>
        <w:rPr>
          <w:rFonts w:cstheme="minorHAnsi"/>
          <w:sz w:val="24"/>
          <w:szCs w:val="24"/>
        </w:rPr>
      </w:pPr>
      <w:r>
        <w:rPr>
          <w:rFonts w:cs="Arial"/>
          <w:sz w:val="24"/>
          <w:szCs w:val="24"/>
        </w:rPr>
        <w:t xml:space="preserve"> </w:t>
      </w:r>
      <w:r w:rsidR="00BC5C55">
        <w:rPr>
          <w:rFonts w:cs="Arial"/>
          <w:sz w:val="24"/>
          <w:szCs w:val="24"/>
        </w:rPr>
        <w:t>A</w:t>
      </w:r>
      <w:r w:rsidRPr="0066672C">
        <w:rPr>
          <w:rFonts w:cs="Arial"/>
          <w:sz w:val="24"/>
          <w:szCs w:val="24"/>
        </w:rPr>
        <w:t xml:space="preserve"> number of </w:t>
      </w:r>
      <w:r w:rsidR="00BC5C55" w:rsidRPr="0066672C">
        <w:rPr>
          <w:rFonts w:cs="Arial"/>
          <w:sz w:val="24"/>
          <w:szCs w:val="24"/>
        </w:rPr>
        <w:t>evidence-based</w:t>
      </w:r>
      <w:r w:rsidRPr="0066672C">
        <w:rPr>
          <w:rFonts w:cs="Arial"/>
          <w:sz w:val="24"/>
          <w:szCs w:val="24"/>
        </w:rPr>
        <w:t xml:space="preserve"> recommendations for </w:t>
      </w:r>
      <w:r>
        <w:rPr>
          <w:rFonts w:cs="Arial"/>
          <w:sz w:val="24"/>
          <w:szCs w:val="24"/>
        </w:rPr>
        <w:t>ma</w:t>
      </w:r>
      <w:r w:rsidRPr="0066672C">
        <w:rPr>
          <w:rFonts w:cs="Arial"/>
          <w:sz w:val="24"/>
          <w:szCs w:val="24"/>
        </w:rPr>
        <w:t>nagement</w:t>
      </w:r>
      <w:r>
        <w:rPr>
          <w:rFonts w:cs="Arial"/>
          <w:sz w:val="24"/>
          <w:szCs w:val="24"/>
        </w:rPr>
        <w:t xml:space="preserve"> of xxxxx were agreed upon. They have been</w:t>
      </w:r>
      <w:r w:rsidRPr="0066672C">
        <w:rPr>
          <w:rFonts w:cs="Arial"/>
          <w:sz w:val="24"/>
          <w:szCs w:val="24"/>
        </w:rPr>
        <w:t xml:space="preserve"> adapted to reflect care in the Irish healthcare setting.</w:t>
      </w:r>
    </w:p>
    <w:bookmarkEnd w:id="33"/>
    <w:p w14:paraId="4DFB857F" w14:textId="77777777" w:rsidR="00DA555F" w:rsidRDefault="00DA555F" w:rsidP="00CA592E">
      <w:pPr>
        <w:spacing w:after="0" w:line="240" w:lineRule="auto"/>
        <w:jc w:val="both"/>
        <w:rPr>
          <w:rFonts w:cstheme="minorHAnsi"/>
        </w:rPr>
      </w:pPr>
    </w:p>
    <w:p w14:paraId="74C8A85F" w14:textId="77777777" w:rsidR="00CA592E" w:rsidRPr="001B7E8A" w:rsidRDefault="00CA592E" w:rsidP="00CA592E">
      <w:pPr>
        <w:spacing w:after="0" w:line="240" w:lineRule="auto"/>
        <w:jc w:val="both"/>
        <w:rPr>
          <w:rFonts w:cstheme="minorHAnsi"/>
          <w:sz w:val="24"/>
          <w:szCs w:val="24"/>
        </w:rPr>
      </w:pPr>
    </w:p>
    <w:p w14:paraId="72563FDB" w14:textId="3CA40C3E" w:rsidR="00792838" w:rsidRPr="001B7E8A" w:rsidRDefault="001E3E92" w:rsidP="00CA592E">
      <w:pPr>
        <w:pStyle w:val="Heading3"/>
        <w:spacing w:before="0" w:line="240" w:lineRule="auto"/>
        <w:jc w:val="both"/>
        <w:rPr>
          <w:rFonts w:cstheme="minorHAnsi"/>
          <w:bCs/>
        </w:rPr>
      </w:pPr>
      <w:bookmarkStart w:id="34" w:name="_Toc128649148"/>
      <w:r>
        <w:rPr>
          <w:rFonts w:cstheme="minorHAnsi"/>
          <w:bCs/>
        </w:rPr>
        <w:t>3</w:t>
      </w:r>
      <w:r w:rsidR="00792838" w:rsidRPr="001B7E8A">
        <w:rPr>
          <w:rFonts w:cstheme="minorHAnsi"/>
          <w:bCs/>
        </w:rPr>
        <w:t>.3 AGREE II process</w:t>
      </w:r>
      <w:bookmarkEnd w:id="34"/>
    </w:p>
    <w:p w14:paraId="2E62C58C" w14:textId="77777777" w:rsidR="001B7E8A" w:rsidRPr="001B7E8A" w:rsidRDefault="001B7E8A" w:rsidP="00CA592E">
      <w:pPr>
        <w:spacing w:after="0" w:line="240" w:lineRule="auto"/>
        <w:jc w:val="both"/>
        <w:rPr>
          <w:rFonts w:cstheme="minorHAnsi"/>
          <w:sz w:val="24"/>
          <w:szCs w:val="24"/>
        </w:rPr>
      </w:pPr>
    </w:p>
    <w:p w14:paraId="4A553ED3" w14:textId="242471B5" w:rsidR="001B7E8A"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lang w:val="en-IE"/>
        </w:rPr>
        <w:t xml:space="preserve">While being </w:t>
      </w:r>
      <w:r w:rsidR="003B68DB">
        <w:rPr>
          <w:rFonts w:cstheme="minorHAnsi"/>
          <w:sz w:val="24"/>
          <w:szCs w:val="24"/>
          <w:lang w:val="en-IE"/>
        </w:rPr>
        <w:t>developed, the G</w:t>
      </w:r>
      <w:r w:rsidRPr="001B7E8A">
        <w:rPr>
          <w:rFonts w:cstheme="minorHAnsi"/>
          <w:sz w:val="24"/>
          <w:szCs w:val="24"/>
          <w:lang w:val="en-IE"/>
        </w:rPr>
        <w:t>uideline was</w:t>
      </w:r>
      <w:r w:rsidR="00BC5C55">
        <w:rPr>
          <w:rFonts w:cstheme="minorHAnsi"/>
          <w:sz w:val="24"/>
          <w:szCs w:val="24"/>
          <w:lang w:val="en-IE"/>
        </w:rPr>
        <w:t xml:space="preserve"> </w:t>
      </w:r>
      <w:r w:rsidRPr="001B7E8A">
        <w:rPr>
          <w:rFonts w:cstheme="minorHAnsi"/>
          <w:sz w:val="24"/>
          <w:szCs w:val="24"/>
          <w:lang w:val="en-IE"/>
        </w:rPr>
        <w:t xml:space="preserve">assessed using the AGREE II </w:t>
      </w:r>
      <w:r w:rsidR="002E7E13">
        <w:rPr>
          <w:rFonts w:cstheme="minorHAnsi"/>
          <w:sz w:val="24"/>
          <w:szCs w:val="24"/>
          <w:lang w:val="en-IE"/>
        </w:rPr>
        <w:t>checklist</w:t>
      </w:r>
      <w:r w:rsidRPr="001B7E8A">
        <w:rPr>
          <w:rFonts w:cstheme="minorHAnsi"/>
          <w:sz w:val="24"/>
          <w:szCs w:val="24"/>
          <w:lang w:val="en-IE"/>
        </w:rPr>
        <w:t xml:space="preserve"> (Appendix X) as recommended by </w:t>
      </w:r>
      <w:bookmarkStart w:id="35" w:name="_Hlk104813827"/>
      <w:r w:rsidR="002E7E13">
        <w:rPr>
          <w:rFonts w:cstheme="minorHAnsi"/>
          <w:sz w:val="24"/>
          <w:szCs w:val="24"/>
          <w:lang w:val="en-IE"/>
        </w:rPr>
        <w:t xml:space="preserve">the Department of Health in the </w:t>
      </w:r>
      <w:r w:rsidR="00305A38">
        <w:rPr>
          <w:rFonts w:cstheme="minorHAnsi"/>
          <w:sz w:val="24"/>
          <w:szCs w:val="24"/>
          <w:lang w:val="en-IE"/>
        </w:rPr>
        <w:t>‘</w:t>
      </w:r>
      <w:r w:rsidR="002E7E13">
        <w:rPr>
          <w:rFonts w:cstheme="minorHAnsi"/>
          <w:sz w:val="24"/>
          <w:szCs w:val="24"/>
          <w:lang w:val="en-IE"/>
        </w:rPr>
        <w:t>How to Develop a</w:t>
      </w:r>
      <w:r w:rsidR="00444F7B">
        <w:rPr>
          <w:rFonts w:cstheme="minorHAnsi"/>
          <w:sz w:val="24"/>
          <w:szCs w:val="24"/>
          <w:lang w:val="en-IE"/>
        </w:rPr>
        <w:t xml:space="preserve"> National Clinical Guideline</w:t>
      </w:r>
      <w:r w:rsidR="00662BA7">
        <w:rPr>
          <w:rFonts w:cstheme="minorHAnsi"/>
          <w:sz w:val="24"/>
          <w:szCs w:val="24"/>
          <w:lang w:val="en-IE"/>
        </w:rPr>
        <w:t>: a</w:t>
      </w:r>
      <w:r w:rsidR="00444F7B">
        <w:rPr>
          <w:rFonts w:cstheme="minorHAnsi"/>
          <w:sz w:val="24"/>
          <w:szCs w:val="24"/>
          <w:lang w:val="en-IE"/>
        </w:rPr>
        <w:t xml:space="preserve"> </w:t>
      </w:r>
      <w:r w:rsidR="00662BA7">
        <w:rPr>
          <w:rFonts w:cstheme="minorHAnsi"/>
          <w:sz w:val="24"/>
          <w:szCs w:val="24"/>
          <w:lang w:val="en-IE"/>
        </w:rPr>
        <w:t>m</w:t>
      </w:r>
      <w:r w:rsidR="00305A38">
        <w:rPr>
          <w:rFonts w:cstheme="minorHAnsi"/>
          <w:sz w:val="24"/>
          <w:szCs w:val="24"/>
          <w:lang w:val="en-IE"/>
        </w:rPr>
        <w:t>anual</w:t>
      </w:r>
      <w:r w:rsidR="00662BA7">
        <w:rPr>
          <w:rFonts w:cstheme="minorHAnsi"/>
          <w:sz w:val="24"/>
          <w:szCs w:val="24"/>
          <w:lang w:val="en-IE"/>
        </w:rPr>
        <w:t xml:space="preserve"> for guideline developers</w:t>
      </w:r>
      <w:r w:rsidR="00305A38">
        <w:rPr>
          <w:rFonts w:cstheme="minorHAnsi"/>
          <w:sz w:val="24"/>
          <w:szCs w:val="24"/>
          <w:lang w:val="en-IE"/>
        </w:rPr>
        <w:t>'</w:t>
      </w:r>
      <w:r w:rsidR="00444F7B">
        <w:rPr>
          <w:rFonts w:cstheme="minorHAnsi"/>
          <w:sz w:val="24"/>
          <w:szCs w:val="24"/>
          <w:lang w:val="en-IE"/>
        </w:rPr>
        <w:t>, 2019</w:t>
      </w:r>
      <w:bookmarkEnd w:id="35"/>
      <w:r w:rsidR="00305A38">
        <w:rPr>
          <w:rStyle w:val="FootnoteReference"/>
          <w:rFonts w:cstheme="minorHAnsi"/>
          <w:sz w:val="24"/>
          <w:szCs w:val="24"/>
          <w:lang w:val="en-IE"/>
        </w:rPr>
        <w:footnoteReference w:id="11"/>
      </w:r>
      <w:r w:rsidR="00444F7B">
        <w:rPr>
          <w:rFonts w:cstheme="minorHAnsi"/>
          <w:sz w:val="24"/>
          <w:szCs w:val="24"/>
          <w:lang w:val="en-IE"/>
        </w:rPr>
        <w:t>.</w:t>
      </w:r>
    </w:p>
    <w:p w14:paraId="22A56F9E" w14:textId="77777777" w:rsidR="001B7E8A" w:rsidRPr="001B7E8A" w:rsidRDefault="001B7E8A" w:rsidP="00CA592E">
      <w:pPr>
        <w:autoSpaceDE w:val="0"/>
        <w:autoSpaceDN w:val="0"/>
        <w:adjustRightInd w:val="0"/>
        <w:spacing w:after="0" w:line="240" w:lineRule="auto"/>
        <w:jc w:val="both"/>
        <w:rPr>
          <w:rFonts w:cstheme="minorHAnsi"/>
          <w:sz w:val="24"/>
          <w:szCs w:val="24"/>
        </w:rPr>
      </w:pPr>
    </w:p>
    <w:p w14:paraId="71DCAA31" w14:textId="0A4F95B8" w:rsidR="00792838"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rPr>
        <w:t>The purpose of AGREE II is to provide a framework to:</w:t>
      </w:r>
    </w:p>
    <w:p w14:paraId="397A20E6"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Assess the quality of guidelines;</w:t>
      </w:r>
    </w:p>
    <w:p w14:paraId="1D4CDE37"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 xml:space="preserve">Provide a methodological strategy for the development of guidelines; and </w:t>
      </w:r>
    </w:p>
    <w:p w14:paraId="28F5A279" w14:textId="2E643CD7" w:rsidR="00792838"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Inform what information and how information ought to be reported in guidelines</w:t>
      </w:r>
    </w:p>
    <w:p w14:paraId="5D862C55" w14:textId="77777777" w:rsidR="00CA592E" w:rsidRPr="001B7E8A" w:rsidRDefault="00CA592E" w:rsidP="00CA592E">
      <w:pPr>
        <w:pStyle w:val="ListParagraph"/>
        <w:spacing w:after="0" w:line="240" w:lineRule="auto"/>
        <w:jc w:val="both"/>
        <w:rPr>
          <w:rFonts w:cstheme="minorHAnsi"/>
          <w:sz w:val="24"/>
          <w:szCs w:val="24"/>
        </w:rPr>
      </w:pPr>
    </w:p>
    <w:p w14:paraId="1164E1E3" w14:textId="252B03D3" w:rsidR="00792838" w:rsidRDefault="001E3E92" w:rsidP="00CA592E">
      <w:pPr>
        <w:pStyle w:val="Heading3"/>
        <w:spacing w:before="0" w:line="240" w:lineRule="auto"/>
        <w:jc w:val="both"/>
        <w:rPr>
          <w:rFonts w:cstheme="minorHAnsi"/>
        </w:rPr>
      </w:pPr>
      <w:bookmarkStart w:id="37" w:name="_Toc128649149"/>
      <w:r>
        <w:rPr>
          <w:rFonts w:cstheme="minorHAnsi"/>
        </w:rPr>
        <w:t>3</w:t>
      </w:r>
      <w:r w:rsidR="00EE5280" w:rsidRPr="001B7E8A">
        <w:rPr>
          <w:rFonts w:cstheme="minorHAnsi"/>
        </w:rPr>
        <w:t xml:space="preserve">.4 Literature </w:t>
      </w:r>
      <w:r w:rsidR="009E4897">
        <w:rPr>
          <w:rFonts w:cstheme="minorHAnsi"/>
        </w:rPr>
        <w:t>r</w:t>
      </w:r>
      <w:r w:rsidR="00EE5280" w:rsidRPr="001B7E8A">
        <w:rPr>
          <w:rFonts w:cstheme="minorHAnsi"/>
        </w:rPr>
        <w:t>eview</w:t>
      </w:r>
      <w:bookmarkEnd w:id="37"/>
    </w:p>
    <w:p w14:paraId="6926B885" w14:textId="77777777" w:rsidR="00DA555F" w:rsidRPr="00DA555F" w:rsidRDefault="00DA555F" w:rsidP="00CA592E">
      <w:pPr>
        <w:spacing w:after="0" w:line="240" w:lineRule="auto"/>
        <w:jc w:val="both"/>
      </w:pPr>
    </w:p>
    <w:p w14:paraId="67D04E49" w14:textId="4AD9DC12" w:rsidR="001B7E8A" w:rsidRDefault="00593F94" w:rsidP="00CA592E">
      <w:pPr>
        <w:spacing w:after="0" w:line="240" w:lineRule="auto"/>
        <w:jc w:val="both"/>
        <w:rPr>
          <w:rFonts w:cs="Arial"/>
          <w:sz w:val="24"/>
          <w:szCs w:val="24"/>
        </w:rPr>
      </w:pPr>
      <w:r>
        <w:rPr>
          <w:rFonts w:cs="Arial"/>
          <w:sz w:val="24"/>
          <w:szCs w:val="24"/>
        </w:rPr>
        <w:t xml:space="preserve">Details of supportive </w:t>
      </w:r>
      <w:r w:rsidR="006C6717">
        <w:rPr>
          <w:rFonts w:cs="Arial"/>
          <w:sz w:val="24"/>
          <w:szCs w:val="24"/>
        </w:rPr>
        <w:t>evidence-based</w:t>
      </w:r>
      <w:r>
        <w:rPr>
          <w:rFonts w:cs="Arial"/>
          <w:sz w:val="24"/>
          <w:szCs w:val="24"/>
        </w:rPr>
        <w:t xml:space="preserve"> literature </w:t>
      </w:r>
      <w:r w:rsidR="00A42D25">
        <w:rPr>
          <w:rFonts w:cs="Arial"/>
          <w:sz w:val="24"/>
          <w:szCs w:val="24"/>
        </w:rPr>
        <w:t xml:space="preserve">for </w:t>
      </w:r>
      <w:r w:rsidR="00305A38">
        <w:rPr>
          <w:rFonts w:cs="Arial"/>
          <w:sz w:val="24"/>
          <w:szCs w:val="24"/>
        </w:rPr>
        <w:t xml:space="preserve">this </w:t>
      </w:r>
      <w:r w:rsidR="003B68DB">
        <w:rPr>
          <w:rFonts w:cs="Arial"/>
          <w:sz w:val="24"/>
          <w:szCs w:val="24"/>
        </w:rPr>
        <w:t>G</w:t>
      </w:r>
      <w:r w:rsidR="00A42D25">
        <w:rPr>
          <w:rFonts w:cs="Arial"/>
          <w:sz w:val="24"/>
          <w:szCs w:val="24"/>
        </w:rPr>
        <w:t xml:space="preserve">uideline </w:t>
      </w:r>
      <w:r>
        <w:rPr>
          <w:rFonts w:cs="Arial"/>
          <w:sz w:val="24"/>
          <w:szCs w:val="24"/>
        </w:rPr>
        <w:t xml:space="preserve">are </w:t>
      </w:r>
      <w:r w:rsidR="00A42D25">
        <w:rPr>
          <w:rFonts w:cs="Arial"/>
          <w:sz w:val="24"/>
          <w:szCs w:val="24"/>
        </w:rPr>
        <w:t>reported</w:t>
      </w:r>
      <w:r>
        <w:rPr>
          <w:rFonts w:cs="Arial"/>
          <w:sz w:val="24"/>
          <w:szCs w:val="24"/>
        </w:rPr>
        <w:t xml:space="preserve"> in chapter two.</w:t>
      </w:r>
      <w:r w:rsidR="00A42D25">
        <w:rPr>
          <w:rFonts w:cs="Arial"/>
          <w:sz w:val="24"/>
          <w:szCs w:val="24"/>
        </w:rPr>
        <w:t xml:space="preserve"> </w:t>
      </w:r>
    </w:p>
    <w:p w14:paraId="37387F21" w14:textId="1018F7D8" w:rsidR="00BE5118" w:rsidRDefault="00BE5118" w:rsidP="00CA592E">
      <w:pPr>
        <w:spacing w:after="0" w:line="240" w:lineRule="auto"/>
        <w:jc w:val="both"/>
        <w:rPr>
          <w:rFonts w:cs="Arial"/>
          <w:sz w:val="24"/>
          <w:szCs w:val="24"/>
        </w:rPr>
      </w:pPr>
    </w:p>
    <w:p w14:paraId="28E8D8DC" w14:textId="666C7F92" w:rsidR="00A42D25" w:rsidRDefault="00A42D25" w:rsidP="00CA592E">
      <w:pPr>
        <w:spacing w:after="0" w:line="240" w:lineRule="auto"/>
        <w:jc w:val="both"/>
        <w:rPr>
          <w:rFonts w:cs="Arial"/>
          <w:i/>
          <w:sz w:val="24"/>
          <w:szCs w:val="24"/>
        </w:rPr>
      </w:pPr>
      <w:r w:rsidRPr="00A42D25">
        <w:rPr>
          <w:rFonts w:cs="Arial"/>
          <w:i/>
          <w:sz w:val="24"/>
          <w:szCs w:val="24"/>
        </w:rPr>
        <w:t xml:space="preserve">In this section </w:t>
      </w:r>
      <w:r w:rsidR="00305A38">
        <w:rPr>
          <w:rFonts w:cs="Arial"/>
          <w:i/>
          <w:sz w:val="24"/>
          <w:szCs w:val="24"/>
        </w:rPr>
        <w:t xml:space="preserve">(3.4) </w:t>
      </w:r>
      <w:r w:rsidRPr="00A42D25">
        <w:rPr>
          <w:rFonts w:cs="Arial"/>
          <w:i/>
          <w:sz w:val="24"/>
          <w:szCs w:val="24"/>
        </w:rPr>
        <w:t>guideline developers</w:t>
      </w:r>
      <w:r>
        <w:rPr>
          <w:rFonts w:cs="Arial"/>
          <w:i/>
          <w:sz w:val="24"/>
          <w:szCs w:val="24"/>
        </w:rPr>
        <w:t xml:space="preserve"> may include:</w:t>
      </w:r>
    </w:p>
    <w:p w14:paraId="55AC9C49" w14:textId="77777777" w:rsidR="00305A38" w:rsidRPr="00A42D25" w:rsidRDefault="00305A38" w:rsidP="00CA592E">
      <w:pPr>
        <w:spacing w:after="0" w:line="240" w:lineRule="auto"/>
        <w:jc w:val="both"/>
        <w:rPr>
          <w:rFonts w:cs="Arial"/>
          <w:i/>
          <w:sz w:val="24"/>
          <w:szCs w:val="24"/>
        </w:rPr>
      </w:pPr>
    </w:p>
    <w:p w14:paraId="5CDEA4CE"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was the role of each developer in the literature review process</w:t>
      </w:r>
    </w:p>
    <w:p w14:paraId="6465657A" w14:textId="75B9E154" w:rsid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conducted the review of the literature</w:t>
      </w:r>
    </w:p>
    <w:p w14:paraId="77065CA2" w14:textId="1BBE46DE" w:rsidR="00FA1DA2" w:rsidRPr="00B85547" w:rsidRDefault="00FA1DA2" w:rsidP="00B85547">
      <w:pPr>
        <w:pStyle w:val="ListParagraph"/>
        <w:numPr>
          <w:ilvl w:val="0"/>
          <w:numId w:val="42"/>
        </w:numPr>
        <w:spacing w:after="0" w:line="240" w:lineRule="auto"/>
        <w:jc w:val="both"/>
        <w:rPr>
          <w:rFonts w:cs="Arial"/>
          <w:sz w:val="24"/>
          <w:szCs w:val="24"/>
        </w:rPr>
      </w:pPr>
      <w:r>
        <w:rPr>
          <w:rFonts w:cs="Arial"/>
          <w:sz w:val="24"/>
          <w:szCs w:val="24"/>
        </w:rPr>
        <w:t>When was the search performed, include dates</w:t>
      </w:r>
    </w:p>
    <w:p w14:paraId="20F2E6B8"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reviewed the final documents selected</w:t>
      </w:r>
    </w:p>
    <w:p w14:paraId="2189DBD1"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evidence is available to answer the clinical questions</w:t>
      </w:r>
    </w:p>
    <w:p w14:paraId="40C29287"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is the quality of evidence</w:t>
      </w:r>
    </w:p>
    <w:p w14:paraId="037C2854"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Is the evidence applicable to the Irish setting</w:t>
      </w:r>
    </w:p>
    <w:p w14:paraId="36166B14" w14:textId="6ED2284E" w:rsidR="00305A38"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Why literature was used or omitted</w:t>
      </w:r>
    </w:p>
    <w:p w14:paraId="0F612F7A" w14:textId="77777777" w:rsidR="00305A38" w:rsidRDefault="00305A38" w:rsidP="00A42D25">
      <w:pPr>
        <w:spacing w:after="0" w:line="240" w:lineRule="auto"/>
        <w:jc w:val="both"/>
        <w:rPr>
          <w:rFonts w:cs="Arial"/>
          <w:sz w:val="24"/>
          <w:szCs w:val="24"/>
        </w:rPr>
      </w:pPr>
    </w:p>
    <w:p w14:paraId="5B71C131" w14:textId="10441302" w:rsidR="00BE5118" w:rsidRDefault="00BE5118" w:rsidP="00BE511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1E99F597" w14:textId="77777777" w:rsidR="00FC2B22" w:rsidRDefault="00FC2B22" w:rsidP="00BE5118">
      <w:pPr>
        <w:spacing w:after="0" w:line="240" w:lineRule="auto"/>
        <w:ind w:right="88"/>
        <w:jc w:val="both"/>
        <w:rPr>
          <w:rFonts w:eastAsia="Arial" w:cstheme="minorHAnsi"/>
          <w:bCs/>
          <w:i/>
          <w:color w:val="000000" w:themeColor="text1"/>
          <w:sz w:val="24"/>
          <w:szCs w:val="24"/>
        </w:rPr>
      </w:pPr>
    </w:p>
    <w:p w14:paraId="3EEF88A8" w14:textId="79691C87" w:rsidR="00792838" w:rsidRPr="001B7E8A" w:rsidRDefault="001E3E92" w:rsidP="00CA592E">
      <w:pPr>
        <w:pStyle w:val="Heading3"/>
        <w:spacing w:before="0" w:line="240" w:lineRule="auto"/>
        <w:jc w:val="both"/>
        <w:rPr>
          <w:rFonts w:cstheme="minorHAnsi"/>
          <w:bCs/>
        </w:rPr>
      </w:pPr>
      <w:bookmarkStart w:id="38" w:name="_Toc128649150"/>
      <w:r>
        <w:rPr>
          <w:rFonts w:cstheme="minorHAnsi"/>
          <w:bCs/>
        </w:rPr>
        <w:t>3</w:t>
      </w:r>
      <w:r w:rsidR="00792838" w:rsidRPr="001B7E8A">
        <w:rPr>
          <w:rFonts w:cstheme="minorHAnsi"/>
          <w:bCs/>
        </w:rPr>
        <w:t>.5 Grades of recommendation</w:t>
      </w:r>
      <w:bookmarkEnd w:id="38"/>
    </w:p>
    <w:p w14:paraId="7C96F969" w14:textId="77777777" w:rsidR="001B7E8A" w:rsidRPr="001B7E8A" w:rsidRDefault="001B7E8A" w:rsidP="00CA592E">
      <w:pPr>
        <w:spacing w:after="0" w:line="240" w:lineRule="auto"/>
        <w:jc w:val="both"/>
        <w:rPr>
          <w:rFonts w:cstheme="minorHAnsi"/>
          <w:sz w:val="24"/>
          <w:szCs w:val="24"/>
        </w:rPr>
      </w:pPr>
    </w:p>
    <w:p w14:paraId="5F2B73DC" w14:textId="35146F66" w:rsidR="00116E0B" w:rsidRDefault="007D059B" w:rsidP="00CA592E">
      <w:pPr>
        <w:spacing w:after="0" w:line="240" w:lineRule="auto"/>
        <w:jc w:val="both"/>
        <w:rPr>
          <w:rFonts w:cstheme="minorHAnsi"/>
          <w:color w:val="000000"/>
          <w:sz w:val="24"/>
          <w:szCs w:val="24"/>
          <w:shd w:val="clear" w:color="auto" w:fill="FFFFFF"/>
        </w:rPr>
      </w:pPr>
      <w:r w:rsidRPr="001B7E8A">
        <w:rPr>
          <w:rFonts w:cstheme="minorHAnsi"/>
          <w:color w:val="000000"/>
          <w:sz w:val="24"/>
          <w:szCs w:val="24"/>
          <w:shd w:val="clear" w:color="auto" w:fill="FFFFFF"/>
        </w:rPr>
        <w:t>GRADE offers a transparent and structured proces</w:t>
      </w:r>
      <w:r w:rsidR="00D27F11">
        <w:rPr>
          <w:rFonts w:cstheme="minorHAnsi"/>
          <w:color w:val="000000"/>
          <w:sz w:val="24"/>
          <w:szCs w:val="24"/>
          <w:shd w:val="clear" w:color="auto" w:fill="FFFFFF"/>
        </w:rPr>
        <w:t>s for developing and presenting e</w:t>
      </w:r>
      <w:r w:rsidRPr="001B7E8A">
        <w:rPr>
          <w:rFonts w:cstheme="minorHAnsi"/>
          <w:color w:val="000000"/>
          <w:sz w:val="24"/>
          <w:szCs w:val="24"/>
          <w:shd w:val="clear" w:color="auto" w:fill="FFFFFF"/>
        </w:rPr>
        <w:t>vidence summaries and for carrying out the steps involved in developing recommendations.</w:t>
      </w:r>
      <w:r w:rsidR="00305A38">
        <w:rPr>
          <w:rStyle w:val="FootnoteReference"/>
          <w:rFonts w:cstheme="minorHAnsi"/>
          <w:color w:val="000000"/>
          <w:sz w:val="24"/>
          <w:szCs w:val="24"/>
          <w:shd w:val="clear" w:color="auto" w:fill="FFFFFF"/>
        </w:rPr>
        <w:footnoteReference w:id="12"/>
      </w:r>
      <w:r w:rsidR="008D2B63">
        <w:rPr>
          <w:rFonts w:cstheme="minorHAnsi"/>
          <w:color w:val="000000"/>
          <w:sz w:val="24"/>
          <w:szCs w:val="24"/>
          <w:shd w:val="clear" w:color="auto" w:fill="FFFFFF"/>
        </w:rPr>
        <w:t xml:space="preserve"> </w:t>
      </w:r>
      <w:r w:rsidR="005B39D9">
        <w:rPr>
          <w:rFonts w:cstheme="minorHAnsi"/>
          <w:color w:val="000000"/>
          <w:sz w:val="24"/>
          <w:szCs w:val="24"/>
          <w:shd w:val="clear" w:color="auto" w:fill="FFFFFF"/>
        </w:rPr>
        <w:t xml:space="preserve"> </w:t>
      </w:r>
      <w:bookmarkStart w:id="40" w:name="_Hlk104805462"/>
    </w:p>
    <w:p w14:paraId="16BB0A65" w14:textId="77777777" w:rsidR="00116E0B" w:rsidRDefault="00116E0B" w:rsidP="00CA592E">
      <w:pPr>
        <w:spacing w:after="0" w:line="240" w:lineRule="auto"/>
        <w:jc w:val="both"/>
        <w:rPr>
          <w:rFonts w:cstheme="minorHAnsi"/>
          <w:color w:val="000000"/>
          <w:sz w:val="24"/>
          <w:szCs w:val="24"/>
          <w:shd w:val="clear" w:color="auto" w:fill="FFFFFF"/>
        </w:rPr>
      </w:pPr>
    </w:p>
    <w:p w14:paraId="5C7FAB28" w14:textId="6C025C57" w:rsidR="007D059B" w:rsidRDefault="005B39D9" w:rsidP="00CA592E">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While we acknowledge that for this particular work an extensive GRADE approach is not possible, we have used the suggested language set out in the GRADE table when making recommendations.</w:t>
      </w:r>
      <w:r w:rsidR="00116E0B">
        <w:rPr>
          <w:rStyle w:val="FootnoteReference"/>
          <w:rFonts w:cstheme="minorHAnsi"/>
          <w:color w:val="000000"/>
          <w:sz w:val="24"/>
          <w:szCs w:val="24"/>
          <w:shd w:val="clear" w:color="auto" w:fill="FFFFFF"/>
        </w:rPr>
        <w:footnoteReference w:id="13"/>
      </w:r>
      <w:r>
        <w:rPr>
          <w:rFonts w:cstheme="minorHAnsi"/>
          <w:color w:val="000000"/>
          <w:sz w:val="24"/>
          <w:szCs w:val="24"/>
          <w:shd w:val="clear" w:color="auto" w:fill="FFFFFF"/>
        </w:rPr>
        <w:t xml:space="preserve"> </w:t>
      </w:r>
      <w:r w:rsidRPr="001B7E8A">
        <w:rPr>
          <w:rFonts w:cstheme="minorHAnsi"/>
          <w:color w:val="000000"/>
          <w:sz w:val="24"/>
          <w:szCs w:val="24"/>
          <w:shd w:val="clear" w:color="auto" w:fill="FFFFFF"/>
        </w:rPr>
        <w:t>(Appendix X)</w:t>
      </w:r>
    </w:p>
    <w:bookmarkEnd w:id="40"/>
    <w:p w14:paraId="10EBF22C" w14:textId="77777777" w:rsidR="00CA592E" w:rsidRPr="001B7E8A" w:rsidRDefault="00CA592E" w:rsidP="00CA592E">
      <w:pPr>
        <w:spacing w:after="0" w:line="240" w:lineRule="auto"/>
        <w:jc w:val="both"/>
        <w:rPr>
          <w:rFonts w:cstheme="minorHAnsi"/>
          <w:color w:val="000000"/>
          <w:sz w:val="24"/>
          <w:szCs w:val="24"/>
          <w:shd w:val="clear" w:color="auto" w:fill="FFFFFF"/>
        </w:rPr>
      </w:pPr>
    </w:p>
    <w:p w14:paraId="765C6B0C" w14:textId="05FEBAE3" w:rsidR="00EB7D54" w:rsidRDefault="001E3E92" w:rsidP="00CA592E">
      <w:pPr>
        <w:pStyle w:val="Heading3"/>
        <w:spacing w:before="0" w:line="240" w:lineRule="auto"/>
        <w:jc w:val="both"/>
        <w:rPr>
          <w:rFonts w:cstheme="minorHAnsi"/>
          <w:bCs/>
          <w:shd w:val="clear" w:color="auto" w:fill="FFFFFF"/>
        </w:rPr>
      </w:pPr>
      <w:bookmarkStart w:id="43" w:name="_Toc128649151"/>
      <w:r>
        <w:rPr>
          <w:rFonts w:cstheme="minorHAnsi"/>
          <w:bCs/>
          <w:shd w:val="clear" w:color="auto" w:fill="FFFFFF"/>
        </w:rPr>
        <w:t>3</w:t>
      </w:r>
      <w:r w:rsidR="00EB7D54" w:rsidRPr="001B7E8A">
        <w:rPr>
          <w:rFonts w:cstheme="minorHAnsi"/>
          <w:bCs/>
          <w:shd w:val="clear" w:color="auto" w:fill="FFFFFF"/>
        </w:rPr>
        <w:t xml:space="preserve">.6 Future </w:t>
      </w:r>
      <w:r w:rsidR="00E179C1">
        <w:rPr>
          <w:rFonts w:cstheme="minorHAnsi"/>
          <w:bCs/>
          <w:shd w:val="clear" w:color="auto" w:fill="FFFFFF"/>
        </w:rPr>
        <w:t>r</w:t>
      </w:r>
      <w:r w:rsidR="00EB7D54" w:rsidRPr="001B7E8A">
        <w:rPr>
          <w:rFonts w:cstheme="minorHAnsi"/>
          <w:bCs/>
          <w:shd w:val="clear" w:color="auto" w:fill="FFFFFF"/>
        </w:rPr>
        <w:t>esearch</w:t>
      </w:r>
      <w:bookmarkEnd w:id="43"/>
    </w:p>
    <w:p w14:paraId="1E1B8188" w14:textId="77777777" w:rsidR="00CA592E" w:rsidRDefault="00CA592E" w:rsidP="00CA592E">
      <w:pPr>
        <w:spacing w:after="0" w:line="240" w:lineRule="auto"/>
        <w:jc w:val="both"/>
        <w:rPr>
          <w:rFonts w:cstheme="minorHAnsi"/>
          <w:szCs w:val="24"/>
        </w:rPr>
      </w:pPr>
    </w:p>
    <w:p w14:paraId="262A0B9E" w14:textId="41C42DBD" w:rsidR="00593F94" w:rsidRDefault="00593F94"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B3C1343" w14:textId="77777777" w:rsidR="001B7E8A" w:rsidRPr="001B7E8A" w:rsidRDefault="001B7E8A" w:rsidP="00CA592E">
      <w:pPr>
        <w:spacing w:after="0" w:line="240" w:lineRule="auto"/>
        <w:jc w:val="both"/>
        <w:rPr>
          <w:rFonts w:cstheme="minorHAnsi"/>
          <w:sz w:val="24"/>
          <w:szCs w:val="24"/>
        </w:rPr>
      </w:pPr>
    </w:p>
    <w:p w14:paraId="251D83D2" w14:textId="5B761366" w:rsidR="00EB7D54" w:rsidRDefault="00EB7D54" w:rsidP="00CA592E">
      <w:pPr>
        <w:spacing w:after="0" w:line="240" w:lineRule="auto"/>
        <w:jc w:val="both"/>
        <w:rPr>
          <w:rFonts w:cstheme="minorHAnsi"/>
          <w:sz w:val="24"/>
          <w:szCs w:val="24"/>
        </w:rPr>
      </w:pPr>
      <w:r w:rsidRPr="001B7E8A">
        <w:rPr>
          <w:rFonts w:cstheme="minorHAnsi"/>
          <w:sz w:val="24"/>
          <w:szCs w:val="24"/>
        </w:rPr>
        <w:t xml:space="preserve">An important outcome of the </w:t>
      </w:r>
      <w:r w:rsidR="003B68DB">
        <w:rPr>
          <w:rFonts w:cstheme="minorHAnsi"/>
          <w:sz w:val="24"/>
          <w:szCs w:val="24"/>
        </w:rPr>
        <w:t>G</w:t>
      </w:r>
      <w:r w:rsidRPr="001B7E8A">
        <w:rPr>
          <w:rFonts w:cstheme="minorHAnsi"/>
          <w:sz w:val="24"/>
          <w:szCs w:val="24"/>
        </w:rPr>
        <w:t>uideline development process is in highlighting gaps in the evidence base.</w:t>
      </w:r>
    </w:p>
    <w:p w14:paraId="18DD7B48" w14:textId="77777777" w:rsidR="00DC2006" w:rsidRDefault="00DC2006" w:rsidP="00CA592E">
      <w:pPr>
        <w:spacing w:after="0" w:line="240" w:lineRule="auto"/>
        <w:jc w:val="both"/>
        <w:rPr>
          <w:rFonts w:cstheme="minorHAnsi"/>
          <w:sz w:val="24"/>
          <w:szCs w:val="24"/>
        </w:rPr>
      </w:pPr>
    </w:p>
    <w:p w14:paraId="77232CA3" w14:textId="77777777" w:rsidR="00584837" w:rsidRPr="00C758E2" w:rsidRDefault="00584837" w:rsidP="00584837">
      <w:pPr>
        <w:spacing w:after="0" w:line="240" w:lineRule="auto"/>
        <w:jc w:val="both"/>
        <w:rPr>
          <w:rFonts w:cstheme="minorHAnsi"/>
          <w:sz w:val="24"/>
          <w:szCs w:val="24"/>
        </w:rPr>
      </w:pPr>
      <w:r>
        <w:rPr>
          <w:rFonts w:cstheme="minorHAnsi"/>
          <w:sz w:val="24"/>
          <w:szCs w:val="24"/>
        </w:rPr>
        <w:t>The questions of relevance to this Guideline include;</w:t>
      </w:r>
    </w:p>
    <w:p w14:paraId="506C7204" w14:textId="77777777" w:rsidR="00584837" w:rsidRDefault="00584837" w:rsidP="00CA592E">
      <w:pPr>
        <w:spacing w:after="0" w:line="240" w:lineRule="auto"/>
        <w:jc w:val="both"/>
        <w:rPr>
          <w:rFonts w:cstheme="minorHAnsi"/>
          <w:sz w:val="24"/>
          <w:szCs w:val="24"/>
        </w:rPr>
      </w:pPr>
    </w:p>
    <w:p w14:paraId="4920E0A1" w14:textId="77777777" w:rsidR="00194295" w:rsidRDefault="00194295" w:rsidP="00CA592E">
      <w:pPr>
        <w:spacing w:after="0" w:line="240" w:lineRule="auto"/>
        <w:jc w:val="both"/>
        <w:rPr>
          <w:rFonts w:cstheme="minorHAnsi"/>
          <w:sz w:val="24"/>
          <w:szCs w:val="24"/>
        </w:rPr>
      </w:pPr>
    </w:p>
    <w:p w14:paraId="03C4E70B" w14:textId="187C3342" w:rsidR="003126C7" w:rsidRDefault="003126C7" w:rsidP="00CA592E">
      <w:pPr>
        <w:spacing w:after="0" w:line="240" w:lineRule="auto"/>
        <w:jc w:val="both"/>
        <w:rPr>
          <w:rFonts w:cstheme="minorHAnsi"/>
          <w:sz w:val="24"/>
          <w:szCs w:val="24"/>
        </w:rPr>
      </w:pPr>
      <w:r>
        <w:rPr>
          <w:rFonts w:cstheme="minorHAnsi"/>
          <w:sz w:val="24"/>
          <w:szCs w:val="24"/>
        </w:rPr>
        <w:br w:type="page"/>
      </w:r>
    </w:p>
    <w:p w14:paraId="15D650D3" w14:textId="5A56792F" w:rsidR="00EE5280" w:rsidRPr="001B7E8A" w:rsidRDefault="001B7E8A" w:rsidP="00CA592E">
      <w:pPr>
        <w:pStyle w:val="Heading2"/>
        <w:spacing w:before="0" w:line="240" w:lineRule="auto"/>
        <w:jc w:val="both"/>
        <w:rPr>
          <w:rFonts w:cstheme="minorHAnsi"/>
          <w:szCs w:val="24"/>
        </w:rPr>
      </w:pPr>
      <w:bookmarkStart w:id="44" w:name="_Toc128649152"/>
      <w:r w:rsidRPr="001B7E8A">
        <w:rPr>
          <w:rFonts w:cstheme="minorHAnsi"/>
          <w:szCs w:val="24"/>
        </w:rPr>
        <w:t xml:space="preserve">CHAPTER </w:t>
      </w:r>
      <w:r w:rsidR="00234B79">
        <w:rPr>
          <w:rFonts w:cstheme="minorHAnsi"/>
          <w:szCs w:val="24"/>
        </w:rPr>
        <w:t>4</w:t>
      </w:r>
      <w:r w:rsidRPr="001B7E8A">
        <w:rPr>
          <w:rFonts w:cstheme="minorHAnsi"/>
          <w:szCs w:val="24"/>
        </w:rPr>
        <w:t>: GOVERNANCE AND APPROVAL</w:t>
      </w:r>
      <w:bookmarkEnd w:id="44"/>
    </w:p>
    <w:p w14:paraId="14D84E25" w14:textId="46B63C5A" w:rsidR="001B7E8A" w:rsidRDefault="001B7E8A" w:rsidP="00CA592E">
      <w:pPr>
        <w:spacing w:after="0" w:line="240" w:lineRule="auto"/>
        <w:jc w:val="both"/>
        <w:rPr>
          <w:rFonts w:cstheme="minorHAnsi"/>
          <w:sz w:val="24"/>
          <w:szCs w:val="24"/>
        </w:rPr>
      </w:pPr>
    </w:p>
    <w:p w14:paraId="583635A4" w14:textId="77777777" w:rsidR="00CA592E" w:rsidRPr="001B7E8A" w:rsidRDefault="00CA592E" w:rsidP="00CA592E">
      <w:pPr>
        <w:spacing w:after="0" w:line="240" w:lineRule="auto"/>
        <w:jc w:val="both"/>
        <w:rPr>
          <w:rFonts w:cstheme="minorHAnsi"/>
          <w:sz w:val="24"/>
          <w:szCs w:val="24"/>
        </w:rPr>
      </w:pPr>
    </w:p>
    <w:p w14:paraId="59E75C48" w14:textId="4D731FA7" w:rsidR="00EE5280" w:rsidRPr="001B7E8A" w:rsidRDefault="001E3E92" w:rsidP="00CA592E">
      <w:pPr>
        <w:pStyle w:val="Heading3"/>
        <w:spacing w:before="0" w:line="240" w:lineRule="auto"/>
        <w:jc w:val="both"/>
        <w:rPr>
          <w:rFonts w:cstheme="minorHAnsi"/>
          <w:bCs/>
        </w:rPr>
      </w:pPr>
      <w:bookmarkStart w:id="45" w:name="_Toc128649153"/>
      <w:r>
        <w:rPr>
          <w:rFonts w:cstheme="minorHAnsi"/>
          <w:bCs/>
        </w:rPr>
        <w:t>4</w:t>
      </w:r>
      <w:r w:rsidR="00EE5280" w:rsidRPr="001B7E8A">
        <w:rPr>
          <w:rFonts w:cstheme="minorHAnsi"/>
          <w:bCs/>
        </w:rPr>
        <w:t>.1 Formal governance arrangements</w:t>
      </w:r>
      <w:bookmarkEnd w:id="45"/>
      <w:r w:rsidR="00EE5280" w:rsidRPr="001B7E8A">
        <w:rPr>
          <w:rFonts w:cstheme="minorHAnsi"/>
          <w:bCs/>
        </w:rPr>
        <w:t xml:space="preserve"> </w:t>
      </w:r>
    </w:p>
    <w:p w14:paraId="6BD088F7" w14:textId="77777777" w:rsidR="001B7E8A" w:rsidRPr="001B7E8A" w:rsidRDefault="001B7E8A" w:rsidP="00CA592E">
      <w:pPr>
        <w:spacing w:after="0" w:line="240" w:lineRule="auto"/>
        <w:jc w:val="both"/>
        <w:rPr>
          <w:rFonts w:cstheme="minorHAnsi"/>
          <w:sz w:val="24"/>
          <w:szCs w:val="24"/>
        </w:rPr>
      </w:pPr>
    </w:p>
    <w:p w14:paraId="61591111" w14:textId="055E1457" w:rsidR="00BE1D69" w:rsidRDefault="00BE1D69" w:rsidP="00CA592E">
      <w:pPr>
        <w:spacing w:after="0" w:line="240" w:lineRule="auto"/>
        <w:jc w:val="both"/>
        <w:rPr>
          <w:rFonts w:cstheme="minorHAnsi"/>
          <w:sz w:val="24"/>
          <w:szCs w:val="24"/>
        </w:rPr>
      </w:pPr>
      <w:r w:rsidRPr="001B7E8A">
        <w:rPr>
          <w:rFonts w:cstheme="minorHAnsi"/>
          <w:sz w:val="24"/>
          <w:szCs w:val="24"/>
        </w:rPr>
        <w:t xml:space="preserve">This </w:t>
      </w:r>
      <w:r w:rsidR="003B68DB">
        <w:rPr>
          <w:rFonts w:cstheme="minorHAnsi"/>
          <w:sz w:val="24"/>
          <w:szCs w:val="24"/>
        </w:rPr>
        <w:t>G</w:t>
      </w:r>
      <w:r w:rsidRPr="001B7E8A">
        <w:rPr>
          <w:rFonts w:cstheme="minorHAnsi"/>
          <w:sz w:val="24"/>
          <w:szCs w:val="24"/>
        </w:rPr>
        <w:t xml:space="preserve">uideline was </w:t>
      </w:r>
      <w:r w:rsidR="00046EFF" w:rsidRPr="001B7E8A">
        <w:rPr>
          <w:rFonts w:cstheme="minorHAnsi"/>
          <w:sz w:val="24"/>
          <w:szCs w:val="24"/>
        </w:rPr>
        <w:t>written by the Guideline</w:t>
      </w:r>
      <w:r w:rsidR="003B68DB">
        <w:rPr>
          <w:rFonts w:cstheme="minorHAnsi"/>
          <w:sz w:val="24"/>
          <w:szCs w:val="24"/>
        </w:rPr>
        <w:t xml:space="preserve"> d</w:t>
      </w:r>
      <w:r w:rsidR="00A377B0" w:rsidRPr="001B7E8A">
        <w:rPr>
          <w:rFonts w:cstheme="minorHAnsi"/>
          <w:sz w:val="24"/>
          <w:szCs w:val="24"/>
        </w:rPr>
        <w:t>evelopers</w:t>
      </w:r>
      <w:r w:rsidRPr="001B7E8A">
        <w:rPr>
          <w:rFonts w:cstheme="minorHAnsi"/>
          <w:sz w:val="24"/>
          <w:szCs w:val="24"/>
        </w:rPr>
        <w:t xml:space="preserve"> under the direction of the Guideline Programme</w:t>
      </w:r>
      <w:r w:rsidR="008E49E8" w:rsidRPr="001B7E8A">
        <w:rPr>
          <w:rFonts w:cstheme="minorHAnsi"/>
          <w:sz w:val="24"/>
          <w:szCs w:val="24"/>
        </w:rPr>
        <w:t xml:space="preserve"> Team</w:t>
      </w:r>
      <w:r w:rsidR="003B68DB">
        <w:rPr>
          <w:rFonts w:cstheme="minorHAnsi"/>
          <w:sz w:val="24"/>
          <w:szCs w:val="24"/>
        </w:rPr>
        <w:t xml:space="preserve"> (GPT)</w:t>
      </w:r>
      <w:r w:rsidRPr="001B7E8A">
        <w:rPr>
          <w:rFonts w:cstheme="minorHAnsi"/>
          <w:sz w:val="24"/>
          <w:szCs w:val="24"/>
        </w:rPr>
        <w:t xml:space="preserve">. An </w:t>
      </w:r>
      <w:r w:rsidR="005B39D9">
        <w:rPr>
          <w:rFonts w:cstheme="minorHAnsi"/>
          <w:sz w:val="24"/>
          <w:szCs w:val="24"/>
        </w:rPr>
        <w:t>E</w:t>
      </w:r>
      <w:r w:rsidRPr="001B7E8A">
        <w:rPr>
          <w:rFonts w:cstheme="minorHAnsi"/>
          <w:sz w:val="24"/>
          <w:szCs w:val="24"/>
        </w:rPr>
        <w:t xml:space="preserve">xpert </w:t>
      </w:r>
      <w:r w:rsidR="005B39D9">
        <w:rPr>
          <w:rFonts w:cstheme="minorHAnsi"/>
          <w:sz w:val="24"/>
          <w:szCs w:val="24"/>
        </w:rPr>
        <w:t>A</w:t>
      </w:r>
      <w:r w:rsidRPr="001B7E8A">
        <w:rPr>
          <w:rFonts w:cstheme="minorHAnsi"/>
          <w:sz w:val="24"/>
          <w:szCs w:val="24"/>
        </w:rPr>
        <w:t xml:space="preserve">dvisory </w:t>
      </w:r>
      <w:r w:rsidR="005B39D9">
        <w:rPr>
          <w:rFonts w:cstheme="minorHAnsi"/>
          <w:sz w:val="24"/>
          <w:szCs w:val="24"/>
        </w:rPr>
        <w:t>G</w:t>
      </w:r>
      <w:r w:rsidRPr="001B7E8A">
        <w:rPr>
          <w:rFonts w:cstheme="minorHAnsi"/>
          <w:sz w:val="24"/>
          <w:szCs w:val="24"/>
        </w:rPr>
        <w:t xml:space="preserve">roup was formed to review the </w:t>
      </w:r>
      <w:r w:rsidR="003B68DB">
        <w:rPr>
          <w:rFonts w:cstheme="minorHAnsi"/>
          <w:sz w:val="24"/>
          <w:szCs w:val="24"/>
        </w:rPr>
        <w:t>G</w:t>
      </w:r>
      <w:r w:rsidRPr="001B7E8A">
        <w:rPr>
          <w:rFonts w:cstheme="minorHAnsi"/>
          <w:sz w:val="24"/>
          <w:szCs w:val="24"/>
        </w:rPr>
        <w:t xml:space="preserve">uideline prior to submission for final approval with the National Women and Infants Health Programme. The roles and responsibilities of the </w:t>
      </w:r>
      <w:r w:rsidR="00046EFF" w:rsidRPr="001B7E8A">
        <w:rPr>
          <w:rFonts w:cstheme="minorHAnsi"/>
          <w:sz w:val="24"/>
          <w:szCs w:val="24"/>
        </w:rPr>
        <w:t xml:space="preserve">members of each group and their process were clearly outlined and agreed. </w:t>
      </w:r>
    </w:p>
    <w:p w14:paraId="744226A3" w14:textId="77777777" w:rsidR="00CA592E" w:rsidRDefault="00CA592E" w:rsidP="00CA592E">
      <w:pPr>
        <w:spacing w:after="0" w:line="240" w:lineRule="auto"/>
        <w:jc w:val="both"/>
        <w:rPr>
          <w:rFonts w:cstheme="minorHAnsi"/>
          <w:sz w:val="24"/>
          <w:szCs w:val="24"/>
        </w:rPr>
      </w:pPr>
    </w:p>
    <w:p w14:paraId="3056D24A" w14:textId="77777777" w:rsidR="001B7E8A" w:rsidRPr="001B7E8A" w:rsidRDefault="001B7E8A" w:rsidP="00CA592E">
      <w:pPr>
        <w:spacing w:after="0" w:line="240" w:lineRule="auto"/>
        <w:jc w:val="both"/>
        <w:rPr>
          <w:rFonts w:cstheme="minorHAnsi"/>
          <w:sz w:val="24"/>
          <w:szCs w:val="24"/>
        </w:rPr>
      </w:pPr>
    </w:p>
    <w:p w14:paraId="021DB251" w14:textId="0488CDFD" w:rsidR="00EE5280" w:rsidRPr="002F28BA" w:rsidRDefault="001E3E92" w:rsidP="00CA592E">
      <w:pPr>
        <w:pStyle w:val="Heading3"/>
        <w:spacing w:before="0" w:line="240" w:lineRule="auto"/>
        <w:jc w:val="both"/>
        <w:rPr>
          <w:rFonts w:cstheme="minorHAnsi"/>
          <w:bCs/>
        </w:rPr>
      </w:pPr>
      <w:bookmarkStart w:id="46" w:name="_Toc128649154"/>
      <w:r w:rsidRPr="002F28BA">
        <w:rPr>
          <w:rFonts w:cstheme="minorHAnsi"/>
          <w:bCs/>
        </w:rPr>
        <w:t>4</w:t>
      </w:r>
      <w:r w:rsidR="00046EFF" w:rsidRPr="002F28BA">
        <w:rPr>
          <w:rFonts w:cstheme="minorHAnsi"/>
          <w:bCs/>
        </w:rPr>
        <w:t xml:space="preserve">.2 </w:t>
      </w:r>
      <w:r w:rsidR="00C700DB" w:rsidRPr="002F28BA">
        <w:rPr>
          <w:rFonts w:cstheme="minorHAnsi"/>
          <w:bCs/>
        </w:rPr>
        <w:t>Guideline</w:t>
      </w:r>
      <w:r w:rsidR="00EE5280" w:rsidRPr="002F28BA">
        <w:rPr>
          <w:rFonts w:cstheme="minorHAnsi"/>
          <w:bCs/>
        </w:rPr>
        <w:t xml:space="preserve"> development standards</w:t>
      </w:r>
      <w:bookmarkEnd w:id="46"/>
    </w:p>
    <w:p w14:paraId="7B07AC1E" w14:textId="452968E8" w:rsidR="001B7E8A" w:rsidRPr="00E97FA3" w:rsidRDefault="001B7E8A" w:rsidP="00CA592E">
      <w:pPr>
        <w:spacing w:after="0" w:line="240" w:lineRule="auto"/>
        <w:jc w:val="both"/>
        <w:rPr>
          <w:rFonts w:cstheme="minorHAnsi"/>
          <w:sz w:val="24"/>
          <w:szCs w:val="24"/>
          <w:highlight w:val="yellow"/>
        </w:rPr>
      </w:pPr>
    </w:p>
    <w:p w14:paraId="17238CF1" w14:textId="22DC8079" w:rsidR="00460BC7" w:rsidRDefault="00A97BAF" w:rsidP="00A97BAF">
      <w:pPr>
        <w:jc w:val="both"/>
        <w:rPr>
          <w:sz w:val="24"/>
          <w:szCs w:val="24"/>
        </w:rPr>
      </w:pPr>
      <w:r>
        <w:rPr>
          <w:sz w:val="24"/>
          <w:szCs w:val="24"/>
        </w:rPr>
        <w:t xml:space="preserve">This </w:t>
      </w:r>
      <w:r w:rsidR="00460BC7">
        <w:rPr>
          <w:sz w:val="24"/>
          <w:szCs w:val="24"/>
        </w:rPr>
        <w:t>G</w:t>
      </w:r>
      <w:r>
        <w:rPr>
          <w:sz w:val="24"/>
          <w:szCs w:val="24"/>
        </w:rPr>
        <w:t xml:space="preserve">uideline was developed by the Guideline Developer Group (GDG) within the </w:t>
      </w:r>
      <w:r w:rsidR="00460BC7">
        <w:rPr>
          <w:sz w:val="24"/>
          <w:szCs w:val="24"/>
        </w:rPr>
        <w:t xml:space="preserve">overall </w:t>
      </w:r>
      <w:r>
        <w:rPr>
          <w:sz w:val="24"/>
          <w:szCs w:val="24"/>
        </w:rPr>
        <w:t>template of the HSE National Framework</w:t>
      </w:r>
      <w:r w:rsidR="00460BC7">
        <w:rPr>
          <w:rStyle w:val="FootnoteReference"/>
          <w:sz w:val="24"/>
          <w:szCs w:val="24"/>
        </w:rPr>
        <w:footnoteReference w:id="14"/>
      </w:r>
      <w:r>
        <w:rPr>
          <w:sz w:val="24"/>
          <w:szCs w:val="24"/>
        </w:rPr>
        <w:t xml:space="preserve"> for developing Policies, Procedures, Protocols and Guidelines (2016) (Appendix </w:t>
      </w:r>
      <w:r w:rsidR="002F28BA">
        <w:rPr>
          <w:sz w:val="24"/>
          <w:szCs w:val="24"/>
        </w:rPr>
        <w:t>X</w:t>
      </w:r>
      <w:r>
        <w:rPr>
          <w:sz w:val="24"/>
          <w:szCs w:val="24"/>
        </w:rPr>
        <w:t xml:space="preserve">) and under supervision of the Guideline Programme Team. </w:t>
      </w:r>
    </w:p>
    <w:p w14:paraId="0EF4EA2B" w14:textId="77777777" w:rsidR="00460BC7" w:rsidRDefault="00460BC7" w:rsidP="00A97BAF">
      <w:pPr>
        <w:jc w:val="both"/>
        <w:rPr>
          <w:sz w:val="24"/>
          <w:szCs w:val="24"/>
        </w:rPr>
      </w:pPr>
    </w:p>
    <w:p w14:paraId="6FAD5509" w14:textId="77777777" w:rsidR="00460BC7" w:rsidRDefault="00A97BAF" w:rsidP="00A97BAF">
      <w:pPr>
        <w:jc w:val="both"/>
        <w:rPr>
          <w:sz w:val="24"/>
          <w:szCs w:val="24"/>
        </w:rPr>
      </w:pPr>
      <w:r>
        <w:rPr>
          <w:sz w:val="24"/>
          <w:szCs w:val="24"/>
        </w:rPr>
        <w:t xml:space="preserve">A review was conducted by a group of experts, specialists and advocates </w:t>
      </w:r>
      <w:r w:rsidR="00BC1C93">
        <w:rPr>
          <w:sz w:val="24"/>
          <w:szCs w:val="24"/>
        </w:rPr>
        <w:t xml:space="preserve">(the EAG) </w:t>
      </w:r>
      <w:r>
        <w:rPr>
          <w:sz w:val="24"/>
          <w:szCs w:val="24"/>
        </w:rPr>
        <w:t xml:space="preserve">prior to approval by the Clinical Advisory Group (CAG) of the National Women and Infants Health Programme (NWIHP) with final sign off for publication by CAG Co-Chairs, the Clinical Director of NWIHP and the Chair of the IOG.  </w:t>
      </w:r>
      <w:bookmarkStart w:id="50" w:name="_Hlk104805538"/>
    </w:p>
    <w:p w14:paraId="70F7AC5B" w14:textId="386527A5" w:rsidR="00A97BAF" w:rsidRDefault="00071097" w:rsidP="00A97BAF">
      <w:pPr>
        <w:jc w:val="both"/>
        <w:rPr>
          <w:sz w:val="24"/>
          <w:szCs w:val="24"/>
        </w:rPr>
      </w:pPr>
      <w:r>
        <w:rPr>
          <w:sz w:val="24"/>
          <w:szCs w:val="24"/>
        </w:rPr>
        <w:t>See appendix xx for list of CAG members.</w:t>
      </w:r>
      <w:bookmarkEnd w:id="50"/>
    </w:p>
    <w:p w14:paraId="5D28018C" w14:textId="77777777" w:rsidR="00A97BAF" w:rsidRDefault="00A97BAF" w:rsidP="00CA592E">
      <w:pPr>
        <w:spacing w:after="0" w:line="240" w:lineRule="auto"/>
        <w:jc w:val="both"/>
        <w:rPr>
          <w:rFonts w:cstheme="minorHAnsi"/>
          <w:sz w:val="24"/>
          <w:szCs w:val="24"/>
        </w:rPr>
      </w:pPr>
    </w:p>
    <w:p w14:paraId="70BDFFF6" w14:textId="77777777" w:rsidR="00CA592E" w:rsidRPr="001B7E8A" w:rsidRDefault="00CA592E" w:rsidP="00CA592E">
      <w:pPr>
        <w:spacing w:after="0" w:line="240" w:lineRule="auto"/>
        <w:jc w:val="both"/>
        <w:rPr>
          <w:rFonts w:cstheme="minorHAnsi"/>
          <w:sz w:val="24"/>
          <w:szCs w:val="24"/>
        </w:rPr>
      </w:pPr>
    </w:p>
    <w:p w14:paraId="2FE8921F" w14:textId="03AB0D54" w:rsidR="00046EFF" w:rsidRPr="001B7E8A" w:rsidRDefault="001E3E92" w:rsidP="00CA592E">
      <w:pPr>
        <w:pStyle w:val="Heading3"/>
        <w:spacing w:before="0" w:line="240" w:lineRule="auto"/>
        <w:jc w:val="both"/>
        <w:rPr>
          <w:rFonts w:cstheme="minorHAnsi"/>
          <w:bCs/>
        </w:rPr>
      </w:pPr>
      <w:bookmarkStart w:id="51" w:name="_Toc128649155"/>
      <w:r>
        <w:rPr>
          <w:rFonts w:cstheme="minorHAnsi"/>
          <w:bCs/>
        </w:rPr>
        <w:t>4</w:t>
      </w:r>
      <w:r w:rsidR="00FE17C3" w:rsidRPr="001B7E8A">
        <w:rPr>
          <w:rFonts w:cstheme="minorHAnsi"/>
          <w:bCs/>
        </w:rPr>
        <w:t>.3 Copyright/Permission sought (if applicable)</w:t>
      </w:r>
      <w:bookmarkEnd w:id="51"/>
    </w:p>
    <w:p w14:paraId="183712F5" w14:textId="3DC1146C" w:rsidR="00EE5280" w:rsidRDefault="00EE5280" w:rsidP="00CA592E">
      <w:pPr>
        <w:spacing w:after="0" w:line="240" w:lineRule="auto"/>
        <w:jc w:val="both"/>
        <w:rPr>
          <w:rFonts w:cstheme="minorHAnsi"/>
          <w:sz w:val="24"/>
          <w:szCs w:val="24"/>
        </w:rPr>
      </w:pPr>
    </w:p>
    <w:p w14:paraId="57DB7C90"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E9D1DFA" w14:textId="4D693322" w:rsidR="00EE5280" w:rsidRPr="001B7E8A" w:rsidRDefault="001B7E8A" w:rsidP="00CA592E">
      <w:pPr>
        <w:pStyle w:val="Heading2"/>
        <w:spacing w:before="0" w:line="240" w:lineRule="auto"/>
        <w:jc w:val="both"/>
        <w:rPr>
          <w:rFonts w:cstheme="minorHAnsi"/>
          <w:szCs w:val="24"/>
        </w:rPr>
      </w:pPr>
      <w:bookmarkStart w:id="52" w:name="_Toc128649156"/>
      <w:r w:rsidRPr="001B7E8A">
        <w:rPr>
          <w:rFonts w:cstheme="minorHAnsi"/>
          <w:szCs w:val="24"/>
        </w:rPr>
        <w:t xml:space="preserve">CHAPTER </w:t>
      </w:r>
      <w:r w:rsidR="00234B79">
        <w:rPr>
          <w:rFonts w:cstheme="minorHAnsi"/>
          <w:szCs w:val="24"/>
        </w:rPr>
        <w:t>5</w:t>
      </w:r>
      <w:r w:rsidRPr="001B7E8A">
        <w:rPr>
          <w:rFonts w:cstheme="minorHAnsi"/>
          <w:szCs w:val="24"/>
        </w:rPr>
        <w:t>: COMMUNICATION AND DISSEMINATION</w:t>
      </w:r>
      <w:bookmarkEnd w:id="52"/>
    </w:p>
    <w:p w14:paraId="4030E6DB" w14:textId="44116EF6" w:rsidR="001B7E8A" w:rsidRDefault="001B7E8A" w:rsidP="00CA592E">
      <w:pPr>
        <w:spacing w:after="0" w:line="240" w:lineRule="auto"/>
        <w:jc w:val="both"/>
        <w:rPr>
          <w:rFonts w:cstheme="minorHAnsi"/>
          <w:sz w:val="24"/>
          <w:szCs w:val="24"/>
        </w:rPr>
      </w:pPr>
    </w:p>
    <w:p w14:paraId="6BDAB11A" w14:textId="77777777" w:rsidR="00CA592E" w:rsidRPr="001B7E8A" w:rsidRDefault="00CA592E" w:rsidP="00CA592E">
      <w:pPr>
        <w:spacing w:after="0" w:line="240" w:lineRule="auto"/>
        <w:jc w:val="both"/>
        <w:rPr>
          <w:rFonts w:cstheme="minorHAnsi"/>
          <w:sz w:val="24"/>
          <w:szCs w:val="24"/>
        </w:rPr>
      </w:pPr>
    </w:p>
    <w:p w14:paraId="72F68AA4" w14:textId="7704CEB9" w:rsidR="00584837" w:rsidRPr="006C6717" w:rsidRDefault="00584837" w:rsidP="00584837">
      <w:pPr>
        <w:spacing w:after="0" w:line="240" w:lineRule="auto"/>
        <w:jc w:val="both"/>
        <w:rPr>
          <w:rFonts w:cstheme="minorHAnsi"/>
          <w:sz w:val="24"/>
          <w:szCs w:val="24"/>
        </w:rPr>
      </w:pPr>
      <w:r w:rsidRPr="006C6717">
        <w:rPr>
          <w:rFonts w:cstheme="minorHAnsi"/>
          <w:sz w:val="24"/>
          <w:szCs w:val="24"/>
        </w:rPr>
        <w:t>A communication and dissemination plan</w:t>
      </w:r>
      <w:r w:rsidR="00BC1C93" w:rsidRPr="006C6717">
        <w:rPr>
          <w:rFonts w:cstheme="minorHAnsi"/>
          <w:sz w:val="24"/>
          <w:szCs w:val="24"/>
        </w:rPr>
        <w:t xml:space="preserve"> for this </w:t>
      </w:r>
      <w:r w:rsidR="00460BC7" w:rsidRPr="006C6717">
        <w:rPr>
          <w:rFonts w:cstheme="minorHAnsi"/>
          <w:sz w:val="24"/>
          <w:szCs w:val="24"/>
        </w:rPr>
        <w:t>G</w:t>
      </w:r>
      <w:r w:rsidR="00BC1C93" w:rsidRPr="006C6717">
        <w:rPr>
          <w:rFonts w:cstheme="minorHAnsi"/>
          <w:sz w:val="24"/>
          <w:szCs w:val="24"/>
        </w:rPr>
        <w:t>uideline</w:t>
      </w:r>
      <w:r w:rsidRPr="006C6717">
        <w:rPr>
          <w:rFonts w:cstheme="minorHAnsi"/>
          <w:sz w:val="24"/>
          <w:szCs w:val="24"/>
        </w:rPr>
        <w:t xml:space="preserve"> has been developed by the GPT and endorsed by NWIHP. </w:t>
      </w:r>
    </w:p>
    <w:p w14:paraId="1B4B4730" w14:textId="77777777" w:rsidR="00A83557" w:rsidRPr="006C6717" w:rsidRDefault="00A83557" w:rsidP="00CA592E">
      <w:pPr>
        <w:spacing w:after="0" w:line="240" w:lineRule="auto"/>
        <w:jc w:val="both"/>
        <w:rPr>
          <w:rFonts w:cstheme="minorHAnsi"/>
          <w:sz w:val="24"/>
          <w:szCs w:val="24"/>
        </w:rPr>
      </w:pPr>
    </w:p>
    <w:p w14:paraId="6ED51ED6" w14:textId="0E7B7C02" w:rsidR="00D90E6F" w:rsidRPr="006C6717" w:rsidRDefault="00D90E6F" w:rsidP="00CA592E">
      <w:pPr>
        <w:spacing w:after="0" w:line="240" w:lineRule="auto"/>
        <w:jc w:val="both"/>
        <w:rPr>
          <w:rFonts w:cstheme="minorHAnsi"/>
          <w:sz w:val="24"/>
          <w:szCs w:val="24"/>
        </w:rPr>
      </w:pPr>
      <w:r w:rsidRPr="006C6717">
        <w:rPr>
          <w:rFonts w:cstheme="minorHAnsi"/>
          <w:sz w:val="24"/>
          <w:szCs w:val="24"/>
        </w:rPr>
        <w:t>Effective ongoing</w:t>
      </w:r>
      <w:r w:rsidR="00F541A2" w:rsidRPr="006C6717">
        <w:rPr>
          <w:rFonts w:cstheme="minorHAnsi"/>
          <w:sz w:val="24"/>
          <w:szCs w:val="24"/>
        </w:rPr>
        <w:t xml:space="preserve"> clear</w:t>
      </w:r>
      <w:r w:rsidRPr="006C6717">
        <w:rPr>
          <w:rFonts w:cstheme="minorHAnsi"/>
          <w:sz w:val="24"/>
          <w:szCs w:val="24"/>
        </w:rPr>
        <w:t xml:space="preserve"> communication is essential</w:t>
      </w:r>
      <w:r w:rsidR="003B68DB" w:rsidRPr="006C6717">
        <w:rPr>
          <w:rFonts w:cstheme="minorHAnsi"/>
          <w:sz w:val="24"/>
          <w:szCs w:val="24"/>
        </w:rPr>
        <w:t xml:space="preserve"> in explaining why the G</w:t>
      </w:r>
      <w:r w:rsidR="00012F1C" w:rsidRPr="006C6717">
        <w:rPr>
          <w:rFonts w:cstheme="minorHAnsi"/>
          <w:sz w:val="24"/>
          <w:szCs w:val="24"/>
        </w:rPr>
        <w:t>uideline is necessary and securing continued buy-in.</w:t>
      </w:r>
      <w:r w:rsidRPr="006C6717">
        <w:rPr>
          <w:rFonts w:cstheme="minorHAnsi"/>
          <w:sz w:val="24"/>
          <w:szCs w:val="24"/>
        </w:rPr>
        <w:t xml:space="preserve"> It </w:t>
      </w:r>
      <w:r w:rsidR="00012F1C" w:rsidRPr="006C6717">
        <w:rPr>
          <w:rFonts w:cstheme="minorHAnsi"/>
          <w:sz w:val="24"/>
          <w:szCs w:val="24"/>
        </w:rPr>
        <w:t xml:space="preserve">provides an opportunity to instil </w:t>
      </w:r>
      <w:r w:rsidRPr="006C6717">
        <w:rPr>
          <w:rFonts w:cstheme="minorHAnsi"/>
          <w:sz w:val="24"/>
          <w:szCs w:val="24"/>
        </w:rPr>
        <w:t xml:space="preserve">motivation </w:t>
      </w:r>
      <w:r w:rsidR="00012F1C" w:rsidRPr="006C6717">
        <w:rPr>
          <w:rFonts w:cstheme="minorHAnsi"/>
          <w:sz w:val="24"/>
          <w:szCs w:val="24"/>
        </w:rPr>
        <w:t>within</w:t>
      </w:r>
      <w:r w:rsidRPr="006C6717">
        <w:rPr>
          <w:rFonts w:cstheme="minorHAnsi"/>
          <w:sz w:val="24"/>
          <w:szCs w:val="24"/>
        </w:rPr>
        <w:t xml:space="preserve"> staff, </w:t>
      </w:r>
      <w:r w:rsidR="00012F1C" w:rsidRPr="006C6717">
        <w:rPr>
          <w:rFonts w:cstheme="minorHAnsi"/>
          <w:sz w:val="24"/>
          <w:szCs w:val="24"/>
        </w:rPr>
        <w:t xml:space="preserve">helps </w:t>
      </w:r>
      <w:r w:rsidRPr="006C6717">
        <w:rPr>
          <w:rFonts w:cstheme="minorHAnsi"/>
          <w:sz w:val="24"/>
          <w:szCs w:val="24"/>
        </w:rPr>
        <w:t>overcom</w:t>
      </w:r>
      <w:r w:rsidR="00012F1C" w:rsidRPr="006C6717">
        <w:rPr>
          <w:rFonts w:cstheme="minorHAnsi"/>
          <w:sz w:val="24"/>
          <w:szCs w:val="24"/>
        </w:rPr>
        <w:t>e</w:t>
      </w:r>
      <w:r w:rsidRPr="006C6717">
        <w:rPr>
          <w:rFonts w:cstheme="minorHAnsi"/>
          <w:sz w:val="24"/>
          <w:szCs w:val="24"/>
        </w:rPr>
        <w:t xml:space="preserve"> resistance to change and giv</w:t>
      </w:r>
      <w:r w:rsidR="00012F1C" w:rsidRPr="006C6717">
        <w:rPr>
          <w:rFonts w:cstheme="minorHAnsi"/>
          <w:sz w:val="24"/>
          <w:szCs w:val="24"/>
        </w:rPr>
        <w:t>es an opportunity for</w:t>
      </w:r>
      <w:r w:rsidRPr="006C6717">
        <w:rPr>
          <w:rFonts w:cstheme="minorHAnsi"/>
          <w:sz w:val="24"/>
          <w:szCs w:val="24"/>
        </w:rPr>
        <w:t xml:space="preserve"> feedback</w:t>
      </w:r>
      <w:r w:rsidR="00460BC7" w:rsidRPr="006C6717">
        <w:rPr>
          <w:rStyle w:val="FootnoteReference"/>
          <w:rFonts w:cstheme="minorHAnsi"/>
          <w:sz w:val="24"/>
          <w:szCs w:val="24"/>
        </w:rPr>
        <w:footnoteReference w:id="15"/>
      </w:r>
      <w:r w:rsidRPr="006C6717">
        <w:rPr>
          <w:rFonts w:cstheme="minorHAnsi"/>
          <w:sz w:val="24"/>
          <w:szCs w:val="24"/>
        </w:rPr>
        <w:t xml:space="preserve">. </w:t>
      </w:r>
    </w:p>
    <w:p w14:paraId="74970373" w14:textId="77777777" w:rsidR="00DA555F" w:rsidRPr="006C6717" w:rsidRDefault="00DA555F" w:rsidP="00CA592E">
      <w:pPr>
        <w:spacing w:after="0" w:line="240" w:lineRule="auto"/>
        <w:jc w:val="both"/>
        <w:rPr>
          <w:rFonts w:cstheme="minorHAnsi"/>
          <w:sz w:val="24"/>
          <w:szCs w:val="24"/>
        </w:rPr>
      </w:pPr>
    </w:p>
    <w:p w14:paraId="12648AAF" w14:textId="04A8CDE1" w:rsidR="007042E3" w:rsidRPr="006C6717" w:rsidRDefault="00ED1430" w:rsidP="00CA592E">
      <w:pPr>
        <w:spacing w:after="0" w:line="240" w:lineRule="auto"/>
        <w:jc w:val="both"/>
        <w:rPr>
          <w:rFonts w:cstheme="minorHAnsi"/>
          <w:sz w:val="24"/>
          <w:szCs w:val="24"/>
        </w:rPr>
      </w:pPr>
      <w:r w:rsidRPr="006C6717">
        <w:rPr>
          <w:rFonts w:cstheme="minorHAnsi"/>
          <w:sz w:val="24"/>
          <w:szCs w:val="24"/>
        </w:rPr>
        <w:t>The Clinical Guideline will be circulated and disseminated through the</w:t>
      </w:r>
      <w:r w:rsidR="00FD7633" w:rsidRPr="006C6717">
        <w:rPr>
          <w:rFonts w:cstheme="minorHAnsi"/>
          <w:sz w:val="24"/>
          <w:szCs w:val="24"/>
        </w:rPr>
        <w:t xml:space="preserve"> Guideline </w:t>
      </w:r>
      <w:r w:rsidR="00012F1C" w:rsidRPr="006C6717">
        <w:rPr>
          <w:rFonts w:cstheme="minorHAnsi"/>
          <w:sz w:val="24"/>
          <w:szCs w:val="24"/>
        </w:rPr>
        <w:t>Programme</w:t>
      </w:r>
      <w:r w:rsidR="00FD7633" w:rsidRPr="006C6717">
        <w:rPr>
          <w:rFonts w:cstheme="minorHAnsi"/>
          <w:sz w:val="24"/>
          <w:szCs w:val="24"/>
        </w:rPr>
        <w:t xml:space="preserve"> Team as well as through the</w:t>
      </w:r>
      <w:r w:rsidRPr="006C6717">
        <w:rPr>
          <w:rFonts w:cstheme="minorHAnsi"/>
          <w:sz w:val="24"/>
          <w:szCs w:val="24"/>
        </w:rPr>
        <w:t xml:space="preserve"> professional networks who participated in developing and reviewing the document</w:t>
      </w:r>
      <w:r w:rsidR="007042E3" w:rsidRPr="006C6717">
        <w:rPr>
          <w:rFonts w:cstheme="minorHAnsi"/>
          <w:sz w:val="24"/>
          <w:szCs w:val="24"/>
        </w:rPr>
        <w:t>.</w:t>
      </w:r>
    </w:p>
    <w:p w14:paraId="5AEEE26A" w14:textId="77777777" w:rsidR="007042E3" w:rsidRPr="006C6717" w:rsidRDefault="007042E3" w:rsidP="00CA592E">
      <w:pPr>
        <w:spacing w:after="0" w:line="240" w:lineRule="auto"/>
        <w:jc w:val="both"/>
        <w:rPr>
          <w:rFonts w:cstheme="minorHAnsi"/>
          <w:sz w:val="24"/>
          <w:szCs w:val="24"/>
        </w:rPr>
      </w:pPr>
    </w:p>
    <w:p w14:paraId="58D18E77" w14:textId="21F7F192" w:rsidR="00CB5CA6" w:rsidRPr="006C6717" w:rsidRDefault="00EA0785" w:rsidP="00CA592E">
      <w:pPr>
        <w:spacing w:after="0" w:line="240" w:lineRule="auto"/>
        <w:jc w:val="both"/>
        <w:rPr>
          <w:rFonts w:cstheme="minorHAnsi"/>
          <w:sz w:val="24"/>
          <w:szCs w:val="24"/>
        </w:rPr>
      </w:pPr>
      <w:r w:rsidRPr="006C6717">
        <w:rPr>
          <w:rFonts w:cstheme="minorHAnsi"/>
          <w:sz w:val="24"/>
          <w:szCs w:val="24"/>
        </w:rPr>
        <w:t xml:space="preserve">Senior management within the </w:t>
      </w:r>
      <w:r w:rsidR="005B39D9" w:rsidRPr="006C6717">
        <w:rPr>
          <w:rFonts w:cstheme="minorHAnsi"/>
          <w:sz w:val="24"/>
          <w:szCs w:val="24"/>
        </w:rPr>
        <w:t>m</w:t>
      </w:r>
      <w:r w:rsidRPr="006C6717">
        <w:rPr>
          <w:rFonts w:cstheme="minorHAnsi"/>
          <w:sz w:val="24"/>
          <w:szCs w:val="24"/>
        </w:rPr>
        <w:t xml:space="preserve">aternity units are responsible for the appropriate dissemination of new and updated </w:t>
      </w:r>
      <w:r w:rsidR="005B39D9" w:rsidRPr="006C6717">
        <w:rPr>
          <w:rFonts w:cstheme="minorHAnsi"/>
          <w:sz w:val="24"/>
          <w:szCs w:val="24"/>
        </w:rPr>
        <w:t>g</w:t>
      </w:r>
      <w:r w:rsidRPr="006C6717">
        <w:rPr>
          <w:rFonts w:cstheme="minorHAnsi"/>
          <w:sz w:val="24"/>
          <w:szCs w:val="24"/>
        </w:rPr>
        <w:t xml:space="preserve">uidelines. </w:t>
      </w:r>
      <w:r w:rsidR="007042E3" w:rsidRPr="006C6717">
        <w:rPr>
          <w:rFonts w:cstheme="minorHAnsi"/>
          <w:sz w:val="24"/>
          <w:szCs w:val="24"/>
        </w:rPr>
        <w:t>L</w:t>
      </w:r>
      <w:r w:rsidR="003B68DB" w:rsidRPr="006C6717">
        <w:rPr>
          <w:rFonts w:cstheme="minorHAnsi"/>
          <w:sz w:val="24"/>
          <w:szCs w:val="24"/>
        </w:rPr>
        <w:t>ocal hospital groups including G</w:t>
      </w:r>
      <w:r w:rsidR="007042E3" w:rsidRPr="006C6717">
        <w:rPr>
          <w:rFonts w:cstheme="minorHAnsi"/>
          <w:sz w:val="24"/>
          <w:szCs w:val="24"/>
        </w:rPr>
        <w:t xml:space="preserve">uideline committees </w:t>
      </w:r>
      <w:r w:rsidR="00460BC7" w:rsidRPr="006C6717">
        <w:rPr>
          <w:rFonts w:cstheme="minorHAnsi"/>
          <w:sz w:val="24"/>
          <w:szCs w:val="24"/>
        </w:rPr>
        <w:t>are also</w:t>
      </w:r>
      <w:r w:rsidR="007042E3" w:rsidRPr="006C6717">
        <w:rPr>
          <w:rFonts w:cstheme="minorHAnsi"/>
          <w:sz w:val="24"/>
          <w:szCs w:val="24"/>
        </w:rPr>
        <w:t xml:space="preserve"> instrumental in the circulation of new and updated </w:t>
      </w:r>
      <w:r w:rsidR="005B39D9" w:rsidRPr="006C6717">
        <w:rPr>
          <w:rFonts w:cstheme="minorHAnsi"/>
          <w:sz w:val="24"/>
          <w:szCs w:val="24"/>
        </w:rPr>
        <w:t>g</w:t>
      </w:r>
      <w:r w:rsidR="007042E3" w:rsidRPr="006C6717">
        <w:rPr>
          <w:rFonts w:cstheme="minorHAnsi"/>
          <w:sz w:val="24"/>
          <w:szCs w:val="24"/>
        </w:rPr>
        <w:t>uidelines and promoting their use in the relevant clinical settings.</w:t>
      </w:r>
      <w:r w:rsidR="00012F1C" w:rsidRPr="006C6717">
        <w:rPr>
          <w:rFonts w:cstheme="minorHAnsi"/>
          <w:sz w:val="24"/>
          <w:szCs w:val="24"/>
        </w:rPr>
        <w:t xml:space="preserve"> </w:t>
      </w:r>
    </w:p>
    <w:p w14:paraId="5952D901" w14:textId="5A5BD0EE" w:rsidR="00EA0785" w:rsidRPr="006C6717" w:rsidRDefault="00EA0785" w:rsidP="00CA592E">
      <w:pPr>
        <w:spacing w:after="0" w:line="240" w:lineRule="auto"/>
        <w:jc w:val="both"/>
        <w:rPr>
          <w:rFonts w:cstheme="minorHAnsi"/>
          <w:sz w:val="24"/>
          <w:szCs w:val="24"/>
        </w:rPr>
      </w:pPr>
    </w:p>
    <w:p w14:paraId="6CE57260" w14:textId="17B1E776" w:rsidR="00EE5280" w:rsidRPr="006C6717" w:rsidRDefault="00012F1C" w:rsidP="00CA592E">
      <w:pPr>
        <w:spacing w:after="0" w:line="240" w:lineRule="auto"/>
        <w:jc w:val="both"/>
        <w:rPr>
          <w:sz w:val="24"/>
          <w:szCs w:val="24"/>
        </w:rPr>
      </w:pPr>
      <w:r w:rsidRPr="006C6717">
        <w:rPr>
          <w:sz w:val="24"/>
          <w:szCs w:val="24"/>
        </w:rPr>
        <w:t xml:space="preserve">The HSE will make this </w:t>
      </w:r>
      <w:r w:rsidR="003B68DB" w:rsidRPr="006C6717">
        <w:rPr>
          <w:sz w:val="24"/>
          <w:szCs w:val="24"/>
        </w:rPr>
        <w:t>G</w:t>
      </w:r>
      <w:r w:rsidRPr="006C6717">
        <w:rPr>
          <w:sz w:val="24"/>
          <w:szCs w:val="24"/>
        </w:rPr>
        <w:t>uideline available to all employees</w:t>
      </w:r>
      <w:r w:rsidR="00CB5CA6" w:rsidRPr="006C6717">
        <w:rPr>
          <w:sz w:val="24"/>
          <w:szCs w:val="24"/>
        </w:rPr>
        <w:t xml:space="preserve"> through standard networks</w:t>
      </w:r>
      <w:r w:rsidR="000D2D4E" w:rsidRPr="006C6717">
        <w:rPr>
          <w:sz w:val="24"/>
          <w:szCs w:val="24"/>
        </w:rPr>
        <w:t xml:space="preserve"> as well as storing it in the online PPPG repository</w:t>
      </w:r>
      <w:r w:rsidRPr="006C6717">
        <w:rPr>
          <w:sz w:val="24"/>
          <w:szCs w:val="24"/>
        </w:rPr>
        <w:t xml:space="preserve">. Electronic versions available on </w:t>
      </w:r>
      <w:r w:rsidRPr="006C6717">
        <w:rPr>
          <w:rFonts w:cstheme="minorHAnsi"/>
          <w:sz w:val="24"/>
          <w:szCs w:val="24"/>
        </w:rPr>
        <w:t xml:space="preserve">the </w:t>
      </w:r>
      <w:hyperlink r:id="rId13" w:history="1">
        <w:r w:rsidRPr="006C6717">
          <w:rPr>
            <w:rStyle w:val="Hyperlink"/>
            <w:rFonts w:cstheme="minorHAnsi"/>
            <w:sz w:val="24"/>
            <w:szCs w:val="24"/>
          </w:rPr>
          <w:t>NWIHP</w:t>
        </w:r>
      </w:hyperlink>
      <w:r w:rsidRPr="006C6717">
        <w:rPr>
          <w:rFonts w:cstheme="minorHAnsi"/>
          <w:sz w:val="24"/>
          <w:szCs w:val="24"/>
        </w:rPr>
        <w:t xml:space="preserve"> </w:t>
      </w:r>
      <w:hyperlink r:id="rId14" w:tgtFrame="_blank" w:history="1">
        <w:r w:rsidR="00475159" w:rsidRPr="006C6717">
          <w:rPr>
            <w:rStyle w:val="Hyperlink"/>
            <w:rFonts w:ascii="Calibri" w:hAnsi="Calibri" w:cs="Calibri"/>
            <w:sz w:val="24"/>
            <w:szCs w:val="24"/>
            <w:bdr w:val="none" w:sz="0" w:space="0" w:color="auto" w:frame="1"/>
          </w:rPr>
          <w:t>https://www.hse.ie/eng/about/who/acute-hospitals-division/woman-infants/clinical-guidelines/</w:t>
        </w:r>
      </w:hyperlink>
      <w:r w:rsidR="00475159" w:rsidRPr="006C6717">
        <w:rPr>
          <w:sz w:val="24"/>
          <w:szCs w:val="24"/>
        </w:rPr>
        <w:t xml:space="preserve"> </w:t>
      </w:r>
      <w:r w:rsidRPr="006C6717">
        <w:rPr>
          <w:rFonts w:cstheme="minorHAnsi"/>
          <w:sz w:val="24"/>
          <w:szCs w:val="24"/>
        </w:rPr>
        <w:t xml:space="preserve">and </w:t>
      </w:r>
      <w:hyperlink r:id="rId15" w:history="1">
        <w:r w:rsidRPr="006C6717">
          <w:rPr>
            <w:rStyle w:val="Hyperlink"/>
            <w:rFonts w:cstheme="minorHAnsi"/>
            <w:sz w:val="24"/>
            <w:szCs w:val="24"/>
          </w:rPr>
          <w:t>RCPI</w:t>
        </w:r>
      </w:hyperlink>
      <w:r w:rsidRPr="006C6717">
        <w:rPr>
          <w:rFonts w:cstheme="minorHAnsi"/>
          <w:sz w:val="24"/>
          <w:szCs w:val="24"/>
        </w:rPr>
        <w:t xml:space="preserve"> websites</w:t>
      </w:r>
      <w:r w:rsidR="002C0BB4" w:rsidRPr="006C6717">
        <w:rPr>
          <w:rFonts w:cstheme="minorHAnsi"/>
          <w:sz w:val="24"/>
          <w:szCs w:val="24"/>
        </w:rPr>
        <w:t xml:space="preserve"> </w:t>
      </w:r>
      <w:bookmarkStart w:id="54" w:name="_Hlk115182453"/>
      <w:r w:rsidR="002C0BB4" w:rsidRPr="006C6717">
        <w:rPr>
          <w:rFonts w:cstheme="minorHAnsi"/>
          <w:sz w:val="24"/>
          <w:szCs w:val="24"/>
        </w:rPr>
        <w:t>(</w:t>
      </w:r>
      <w:hyperlink r:id="rId16" w:history="1">
        <w:r w:rsidR="006C6717" w:rsidRPr="00E15C57">
          <w:rPr>
            <w:rStyle w:val="Hyperlink"/>
            <w:rFonts w:cstheme="minorHAnsi"/>
            <w:sz w:val="24"/>
            <w:szCs w:val="24"/>
          </w:rPr>
          <w:t>https://www.rcpi.ie/faculties/obstetricians-and-gynaecologists/national-clinical-guidelines-in-obstetrics-and-gynaecology/</w:t>
        </w:r>
      </w:hyperlink>
      <w:r w:rsidR="002C0BB4" w:rsidRPr="006C6717">
        <w:rPr>
          <w:rFonts w:cstheme="minorHAnsi"/>
          <w:sz w:val="24"/>
          <w:szCs w:val="24"/>
        </w:rPr>
        <w:t>)</w:t>
      </w:r>
      <w:bookmarkEnd w:id="54"/>
      <w:r w:rsidR="006C6717">
        <w:rPr>
          <w:rFonts w:cstheme="minorHAnsi"/>
          <w:sz w:val="24"/>
          <w:szCs w:val="24"/>
        </w:rPr>
        <w:t xml:space="preserve"> </w:t>
      </w:r>
      <w:r w:rsidRPr="006C6717">
        <w:rPr>
          <w:sz w:val="24"/>
          <w:szCs w:val="24"/>
        </w:rPr>
        <w:t>and other communication means can be used to maximise distribution.</w:t>
      </w:r>
      <w:r w:rsidRPr="006C6717">
        <w:rPr>
          <w:rFonts w:cstheme="minorHAnsi"/>
          <w:sz w:val="24"/>
          <w:szCs w:val="24"/>
        </w:rPr>
        <w:t xml:space="preserve"> </w:t>
      </w:r>
      <w:r w:rsidR="00EA0785" w:rsidRPr="006C6717">
        <w:rPr>
          <w:rFonts w:cstheme="minorHAnsi"/>
          <w:sz w:val="24"/>
          <w:szCs w:val="24"/>
        </w:rPr>
        <w:t xml:space="preserve">The NWIHP website will also provide a training webinar introducing each </w:t>
      </w:r>
      <w:r w:rsidR="003B68DB" w:rsidRPr="006C6717">
        <w:rPr>
          <w:rFonts w:cstheme="minorHAnsi"/>
          <w:sz w:val="24"/>
          <w:szCs w:val="24"/>
        </w:rPr>
        <w:t>G</w:t>
      </w:r>
      <w:r w:rsidR="00EA0785" w:rsidRPr="006C6717">
        <w:rPr>
          <w:rFonts w:cstheme="minorHAnsi"/>
          <w:sz w:val="24"/>
          <w:szCs w:val="24"/>
        </w:rPr>
        <w:t xml:space="preserve">uideline and where relevant a downloadable version of the recommended algorithm will be available. </w:t>
      </w:r>
    </w:p>
    <w:p w14:paraId="3F56A7AB" w14:textId="7A6B1E4A" w:rsidR="00CB5CA6" w:rsidRDefault="00CB5CA6" w:rsidP="00CA592E">
      <w:pPr>
        <w:spacing w:after="0" w:line="240" w:lineRule="auto"/>
        <w:jc w:val="both"/>
        <w:rPr>
          <w:rFonts w:cstheme="minorHAnsi"/>
          <w:sz w:val="24"/>
          <w:szCs w:val="24"/>
        </w:rPr>
      </w:pPr>
    </w:p>
    <w:p w14:paraId="63F25310" w14:textId="77777777" w:rsidR="00460BC7" w:rsidRDefault="007B777F" w:rsidP="00CA592E">
      <w:pPr>
        <w:spacing w:after="0" w:line="240" w:lineRule="auto"/>
        <w:jc w:val="both"/>
        <w:rPr>
          <w:rFonts w:cstheme="minorHAnsi"/>
          <w:sz w:val="24"/>
          <w:szCs w:val="24"/>
        </w:rPr>
      </w:pPr>
      <w:r>
        <w:rPr>
          <w:rFonts w:cstheme="minorHAnsi"/>
          <w:sz w:val="24"/>
          <w:szCs w:val="24"/>
        </w:rPr>
        <w:t>In th</w:t>
      </w:r>
      <w:r w:rsidR="00A83557">
        <w:rPr>
          <w:rFonts w:cstheme="minorHAnsi"/>
          <w:sz w:val="24"/>
          <w:szCs w:val="24"/>
        </w:rPr>
        <w:t>e case of this Guideline…</w:t>
      </w:r>
    </w:p>
    <w:p w14:paraId="0C3CD582" w14:textId="172790FF" w:rsid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 may</w:t>
      </w:r>
      <w:r w:rsidRPr="00A3011E">
        <w:rPr>
          <w:i/>
          <w:sz w:val="24"/>
          <w:szCs w:val="24"/>
        </w:rPr>
        <w:t xml:space="preserve"> add to this section</w:t>
      </w:r>
      <w:r>
        <w:rPr>
          <w:b/>
          <w:szCs w:val="24"/>
        </w:rPr>
        <w:t>**</w:t>
      </w:r>
    </w:p>
    <w:p w14:paraId="1C8F7E6E"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02A23CBC" w14:textId="1A4678A8" w:rsidR="00C955CB" w:rsidRPr="001B7E8A" w:rsidRDefault="001B7E8A" w:rsidP="00CA592E">
      <w:pPr>
        <w:pStyle w:val="Heading2"/>
        <w:spacing w:before="0" w:line="240" w:lineRule="auto"/>
        <w:jc w:val="both"/>
        <w:rPr>
          <w:rFonts w:cstheme="minorHAnsi"/>
          <w:szCs w:val="24"/>
        </w:rPr>
      </w:pPr>
      <w:bookmarkStart w:id="55" w:name="_Toc128649157"/>
      <w:r w:rsidRPr="001B7E8A">
        <w:rPr>
          <w:rFonts w:cstheme="minorHAnsi"/>
          <w:szCs w:val="24"/>
        </w:rPr>
        <w:t xml:space="preserve">CHAPTER </w:t>
      </w:r>
      <w:r w:rsidR="00234B79">
        <w:rPr>
          <w:rFonts w:cstheme="minorHAnsi"/>
          <w:szCs w:val="24"/>
        </w:rPr>
        <w:t>6</w:t>
      </w:r>
      <w:r w:rsidRPr="001B7E8A">
        <w:rPr>
          <w:rFonts w:cstheme="minorHAnsi"/>
          <w:szCs w:val="24"/>
        </w:rPr>
        <w:t>: IMPLEMENTATION</w:t>
      </w:r>
      <w:bookmarkEnd w:id="55"/>
    </w:p>
    <w:p w14:paraId="59E66B24" w14:textId="32F90FEC" w:rsidR="001B7E8A" w:rsidRDefault="001B7E8A" w:rsidP="00CA592E">
      <w:pPr>
        <w:spacing w:after="0" w:line="240" w:lineRule="auto"/>
        <w:jc w:val="both"/>
        <w:rPr>
          <w:rFonts w:cstheme="minorHAnsi"/>
          <w:sz w:val="24"/>
          <w:szCs w:val="24"/>
        </w:rPr>
      </w:pPr>
    </w:p>
    <w:p w14:paraId="17E49CF0" w14:textId="77777777" w:rsidR="00CA592E" w:rsidRPr="001B7E8A" w:rsidRDefault="00CA592E" w:rsidP="00CA592E">
      <w:pPr>
        <w:spacing w:after="0" w:line="240" w:lineRule="auto"/>
        <w:jc w:val="both"/>
        <w:rPr>
          <w:rFonts w:cstheme="minorHAnsi"/>
          <w:sz w:val="24"/>
          <w:szCs w:val="24"/>
        </w:rPr>
      </w:pPr>
    </w:p>
    <w:p w14:paraId="6F20ECE6" w14:textId="4E77456C" w:rsidR="00A0649C" w:rsidRDefault="001E3E92" w:rsidP="00CA592E">
      <w:pPr>
        <w:pStyle w:val="Heading3"/>
        <w:spacing w:before="0" w:line="240" w:lineRule="auto"/>
        <w:jc w:val="both"/>
        <w:rPr>
          <w:rFonts w:cstheme="minorHAnsi"/>
        </w:rPr>
      </w:pPr>
      <w:bookmarkStart w:id="56" w:name="_Toc128649158"/>
      <w:r>
        <w:rPr>
          <w:rFonts w:cstheme="minorHAnsi"/>
        </w:rPr>
        <w:t>6</w:t>
      </w:r>
      <w:r w:rsidR="00C955CB" w:rsidRPr="001B7E8A">
        <w:rPr>
          <w:rFonts w:cstheme="minorHAnsi"/>
        </w:rPr>
        <w:t xml:space="preserve">.1 Implementation </w:t>
      </w:r>
      <w:r w:rsidR="00162D8A">
        <w:rPr>
          <w:rFonts w:cstheme="minorHAnsi"/>
        </w:rPr>
        <w:t>p</w:t>
      </w:r>
      <w:r w:rsidR="00C955CB" w:rsidRPr="001B7E8A">
        <w:rPr>
          <w:rFonts w:cstheme="minorHAnsi"/>
        </w:rPr>
        <w:t>lan</w:t>
      </w:r>
      <w:bookmarkEnd w:id="56"/>
      <w:r w:rsidR="00C955CB" w:rsidRPr="001B7E8A">
        <w:rPr>
          <w:rFonts w:cstheme="minorHAnsi"/>
        </w:rPr>
        <w:t xml:space="preserve"> </w:t>
      </w:r>
    </w:p>
    <w:p w14:paraId="17BA51EE" w14:textId="77777777" w:rsidR="00CB5CA6" w:rsidRPr="00CB5CA6" w:rsidRDefault="00CB5CA6" w:rsidP="00CA592E">
      <w:pPr>
        <w:spacing w:after="0" w:line="240" w:lineRule="auto"/>
        <w:jc w:val="both"/>
      </w:pPr>
    </w:p>
    <w:p w14:paraId="4C2B9AD0" w14:textId="5F4598D0" w:rsidR="002918CB" w:rsidRPr="00B85547" w:rsidRDefault="002918CB" w:rsidP="002918CB">
      <w:pPr>
        <w:spacing w:after="0" w:line="240" w:lineRule="auto"/>
        <w:jc w:val="both"/>
        <w:rPr>
          <w:sz w:val="24"/>
          <w:szCs w:val="24"/>
        </w:rPr>
      </w:pPr>
      <w:r w:rsidRPr="00B85547">
        <w:rPr>
          <w:rFonts w:cstheme="minorHAnsi"/>
          <w:sz w:val="24"/>
          <w:szCs w:val="24"/>
        </w:rPr>
        <w:t xml:space="preserve">Implementation was considered at the beginning, and throughout the Guideline development process. </w:t>
      </w:r>
      <w:bookmarkStart w:id="57" w:name="_Hlk119928180"/>
      <w:r w:rsidRPr="00B85547">
        <w:rPr>
          <w:rFonts w:cstheme="minorHAnsi"/>
          <w:sz w:val="24"/>
          <w:szCs w:val="24"/>
        </w:rPr>
        <w:t>The local multidisciplinary clinical team, s</w:t>
      </w:r>
      <w:r w:rsidRPr="00B85547">
        <w:rPr>
          <w:sz w:val="24"/>
          <w:szCs w:val="24"/>
        </w:rPr>
        <w:t xml:space="preserve">enior executive and clinical management in each maternity and gynaecology unit are ultimately responsible for the appropriate structured adoption and implementation of the Guideline within their area of responsibility.  They must ensure that all relevant personnel under their supervision have read and understood the </w:t>
      </w:r>
      <w:r w:rsidR="003B68DB">
        <w:rPr>
          <w:sz w:val="24"/>
          <w:szCs w:val="24"/>
        </w:rPr>
        <w:t>G</w:t>
      </w:r>
      <w:r w:rsidRPr="00B85547">
        <w:rPr>
          <w:sz w:val="24"/>
          <w:szCs w:val="24"/>
        </w:rPr>
        <w:t xml:space="preserve">uideline and monitor both its effectiveness and adoption.  </w:t>
      </w:r>
    </w:p>
    <w:p w14:paraId="3FDEEBF0" w14:textId="77777777" w:rsidR="002918CB" w:rsidRPr="00B85547" w:rsidRDefault="002918CB" w:rsidP="002918CB">
      <w:pPr>
        <w:spacing w:after="0" w:line="240" w:lineRule="auto"/>
        <w:jc w:val="both"/>
        <w:rPr>
          <w:sz w:val="24"/>
          <w:szCs w:val="24"/>
        </w:rPr>
      </w:pPr>
    </w:p>
    <w:p w14:paraId="660E2FE0" w14:textId="0C04401A" w:rsidR="002918CB" w:rsidRPr="00B85547" w:rsidRDefault="002918CB" w:rsidP="002918CB">
      <w:pPr>
        <w:spacing w:after="0" w:line="240" w:lineRule="auto"/>
        <w:jc w:val="both"/>
        <w:rPr>
          <w:sz w:val="24"/>
          <w:szCs w:val="24"/>
        </w:rPr>
      </w:pPr>
      <w:bookmarkStart w:id="58" w:name="_Hlk119928194"/>
      <w:bookmarkEnd w:id="57"/>
      <w:r w:rsidRPr="00B85547">
        <w:rPr>
          <w:sz w:val="24"/>
          <w:szCs w:val="24"/>
        </w:rPr>
        <w:t>Within each site, local multidisciplinary teams are responsible for the clinical implementation of</w:t>
      </w:r>
      <w:r w:rsidR="008C197C">
        <w:rPr>
          <w:sz w:val="24"/>
          <w:szCs w:val="24"/>
        </w:rPr>
        <w:t xml:space="preserve"> </w:t>
      </w:r>
      <w:r w:rsidR="003B68DB">
        <w:rPr>
          <w:sz w:val="24"/>
          <w:szCs w:val="24"/>
        </w:rPr>
        <w:t>G</w:t>
      </w:r>
      <w:r w:rsidRPr="00B85547">
        <w:rPr>
          <w:sz w:val="24"/>
          <w:szCs w:val="24"/>
        </w:rPr>
        <w:t xml:space="preserve">uideline recommendations, and ensuring that their local clinical practices and processes reflect and are aligned with the </w:t>
      </w:r>
      <w:r w:rsidR="003B68DB">
        <w:rPr>
          <w:sz w:val="24"/>
          <w:szCs w:val="24"/>
        </w:rPr>
        <w:t>G</w:t>
      </w:r>
      <w:r w:rsidRPr="00B85547">
        <w:rPr>
          <w:sz w:val="24"/>
          <w:szCs w:val="24"/>
        </w:rPr>
        <w:t>uideline recommendations</w:t>
      </w:r>
    </w:p>
    <w:p w14:paraId="24E9E2E6" w14:textId="77777777" w:rsidR="007B777F" w:rsidRDefault="007B777F" w:rsidP="00CA592E">
      <w:pPr>
        <w:spacing w:after="0" w:line="240" w:lineRule="auto"/>
        <w:jc w:val="both"/>
        <w:rPr>
          <w:sz w:val="24"/>
          <w:szCs w:val="24"/>
        </w:rPr>
      </w:pPr>
    </w:p>
    <w:bookmarkEnd w:id="58"/>
    <w:p w14:paraId="628D3D11" w14:textId="0EC9BCCC" w:rsidR="008351EE" w:rsidRDefault="008351EE" w:rsidP="00CA592E">
      <w:pPr>
        <w:spacing w:after="0" w:line="240" w:lineRule="auto"/>
        <w:jc w:val="both"/>
        <w:rPr>
          <w:sz w:val="24"/>
          <w:szCs w:val="24"/>
        </w:rPr>
      </w:pPr>
    </w:p>
    <w:p w14:paraId="2C5978CA" w14:textId="0FBEC99C" w:rsidR="00CA592E" w:rsidRDefault="00A83557" w:rsidP="00CA592E">
      <w:pPr>
        <w:spacing w:after="0" w:line="240" w:lineRule="auto"/>
        <w:jc w:val="both"/>
        <w:rPr>
          <w:sz w:val="24"/>
          <w:szCs w:val="24"/>
        </w:rPr>
      </w:pPr>
      <w:r>
        <w:rPr>
          <w:sz w:val="24"/>
          <w:szCs w:val="24"/>
        </w:rPr>
        <w:t>I</w:t>
      </w:r>
      <w:r w:rsidR="007042E3">
        <w:rPr>
          <w:sz w:val="24"/>
          <w:szCs w:val="24"/>
        </w:rPr>
        <w:t>n the ca</w:t>
      </w:r>
      <w:r>
        <w:rPr>
          <w:sz w:val="24"/>
          <w:szCs w:val="24"/>
        </w:rPr>
        <w:t>se of this Guideline………</w:t>
      </w:r>
    </w:p>
    <w:p w14:paraId="254929DC" w14:textId="77777777" w:rsidR="009A6A99" w:rsidRDefault="009A6A99" w:rsidP="00CA592E">
      <w:pPr>
        <w:spacing w:after="0" w:line="240" w:lineRule="auto"/>
        <w:jc w:val="both"/>
        <w:rPr>
          <w:sz w:val="24"/>
          <w:szCs w:val="24"/>
        </w:rPr>
      </w:pPr>
    </w:p>
    <w:p w14:paraId="5E969BC1" w14:textId="3F7745E3" w:rsidR="009A6A99" w:rsidRDefault="009A6A99" w:rsidP="009A6A99">
      <w:pPr>
        <w:spacing w:after="0" w:line="240" w:lineRule="auto"/>
        <w:jc w:val="both"/>
        <w:rPr>
          <w:sz w:val="24"/>
          <w:szCs w:val="24"/>
        </w:rPr>
      </w:pPr>
      <w:bookmarkStart w:id="59" w:name="_Hlk104805604"/>
      <w:bookmarkStart w:id="60" w:name="_Hlk104814102"/>
      <w:r>
        <w:rPr>
          <w:sz w:val="24"/>
          <w:szCs w:val="24"/>
        </w:rPr>
        <w:t>The following have been put in place to help facilitate the implementation of this Guideline.</w:t>
      </w:r>
    </w:p>
    <w:p w14:paraId="5DC0E76F" w14:textId="77777777" w:rsidR="00460BC7" w:rsidRDefault="00460BC7" w:rsidP="009A6A99">
      <w:pPr>
        <w:spacing w:after="0" w:line="240" w:lineRule="auto"/>
        <w:jc w:val="both"/>
        <w:rPr>
          <w:sz w:val="24"/>
          <w:szCs w:val="24"/>
        </w:rPr>
      </w:pPr>
    </w:p>
    <w:p w14:paraId="52E231B9" w14:textId="229BD07E" w:rsidR="009A6A99" w:rsidRDefault="009A6A99" w:rsidP="009A6A99">
      <w:pPr>
        <w:pStyle w:val="ListParagraph"/>
        <w:numPr>
          <w:ilvl w:val="0"/>
          <w:numId w:val="42"/>
        </w:numPr>
        <w:spacing w:after="0" w:line="240" w:lineRule="auto"/>
        <w:jc w:val="both"/>
        <w:rPr>
          <w:sz w:val="24"/>
          <w:szCs w:val="24"/>
        </w:rPr>
      </w:pPr>
      <w:r w:rsidRPr="00B85547">
        <w:rPr>
          <w:sz w:val="24"/>
          <w:szCs w:val="24"/>
        </w:rPr>
        <w:t xml:space="preserve">Quick </w:t>
      </w:r>
      <w:r w:rsidR="00CF2663">
        <w:rPr>
          <w:sz w:val="24"/>
          <w:szCs w:val="24"/>
        </w:rPr>
        <w:t>Summary Document</w:t>
      </w:r>
      <w:r w:rsidRPr="00B85547">
        <w:rPr>
          <w:sz w:val="24"/>
          <w:szCs w:val="24"/>
        </w:rPr>
        <w:t xml:space="preserve"> (Q</w:t>
      </w:r>
      <w:r w:rsidR="00CF2663">
        <w:rPr>
          <w:sz w:val="24"/>
          <w:szCs w:val="24"/>
        </w:rPr>
        <w:t>SD</w:t>
      </w:r>
      <w:r w:rsidRPr="00B85547">
        <w:rPr>
          <w:sz w:val="24"/>
          <w:szCs w:val="24"/>
        </w:rPr>
        <w:t>) for clinical staff</w:t>
      </w:r>
      <w:r>
        <w:rPr>
          <w:sz w:val="24"/>
          <w:szCs w:val="24"/>
        </w:rPr>
        <w:t xml:space="preserve"> (includes key recommendations, auditable standards, algorithms and </w:t>
      </w:r>
      <w:r w:rsidR="005909FC">
        <w:rPr>
          <w:sz w:val="24"/>
          <w:szCs w:val="24"/>
        </w:rPr>
        <w:t>recommended reading</w:t>
      </w:r>
      <w:r>
        <w:rPr>
          <w:sz w:val="24"/>
          <w:szCs w:val="24"/>
        </w:rPr>
        <w:t>)</w:t>
      </w:r>
    </w:p>
    <w:p w14:paraId="1982C052" w14:textId="4E9A313D" w:rsidR="009A6A99" w:rsidRDefault="009A6A99" w:rsidP="009A6A99">
      <w:pPr>
        <w:pStyle w:val="ListParagraph"/>
        <w:numPr>
          <w:ilvl w:val="0"/>
          <w:numId w:val="42"/>
        </w:numPr>
        <w:spacing w:after="0" w:line="240" w:lineRule="auto"/>
        <w:jc w:val="both"/>
        <w:rPr>
          <w:sz w:val="24"/>
          <w:szCs w:val="24"/>
        </w:rPr>
      </w:pPr>
      <w:r>
        <w:rPr>
          <w:sz w:val="24"/>
          <w:szCs w:val="24"/>
        </w:rPr>
        <w:t>Clinical Guideline mobile application</w:t>
      </w:r>
    </w:p>
    <w:p w14:paraId="2A109CCC" w14:textId="511E3AA1" w:rsidR="009A6A99" w:rsidRPr="00B85547" w:rsidRDefault="00CB72A3" w:rsidP="00B85547">
      <w:pPr>
        <w:pStyle w:val="ListParagraph"/>
        <w:numPr>
          <w:ilvl w:val="0"/>
          <w:numId w:val="42"/>
        </w:numPr>
        <w:spacing w:after="0" w:line="240" w:lineRule="auto"/>
        <w:jc w:val="both"/>
        <w:rPr>
          <w:sz w:val="24"/>
          <w:szCs w:val="24"/>
        </w:rPr>
      </w:pPr>
      <w:r>
        <w:rPr>
          <w:sz w:val="24"/>
          <w:szCs w:val="24"/>
        </w:rPr>
        <w:t>Plain language summary</w:t>
      </w:r>
      <w:r w:rsidR="00005394">
        <w:rPr>
          <w:sz w:val="24"/>
          <w:szCs w:val="24"/>
        </w:rPr>
        <w:t xml:space="preserve"> </w:t>
      </w:r>
      <w:bookmarkEnd w:id="59"/>
    </w:p>
    <w:bookmarkEnd w:id="60"/>
    <w:p w14:paraId="45DDD226" w14:textId="77777777" w:rsidR="00CA592E" w:rsidRDefault="00CA592E" w:rsidP="00CA592E">
      <w:pPr>
        <w:spacing w:after="0" w:line="240" w:lineRule="auto"/>
        <w:jc w:val="both"/>
        <w:rPr>
          <w:sz w:val="24"/>
          <w:szCs w:val="24"/>
        </w:rPr>
      </w:pPr>
    </w:p>
    <w:p w14:paraId="6FE34E4C" w14:textId="7F7BA7B5" w:rsidR="00A83557"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425817">
        <w:rPr>
          <w:i/>
          <w:sz w:val="24"/>
          <w:szCs w:val="24"/>
        </w:rPr>
        <w:t>may</w:t>
      </w:r>
      <w:r w:rsidRPr="00A3011E">
        <w:rPr>
          <w:i/>
          <w:sz w:val="24"/>
          <w:szCs w:val="24"/>
        </w:rPr>
        <w:t xml:space="preserve"> add to this section</w:t>
      </w:r>
      <w:r>
        <w:rPr>
          <w:b/>
          <w:szCs w:val="24"/>
        </w:rPr>
        <w:t>**</w:t>
      </w:r>
    </w:p>
    <w:p w14:paraId="56C1EFC2" w14:textId="3865729D" w:rsidR="007042E3" w:rsidRDefault="007042E3" w:rsidP="00CA592E">
      <w:pPr>
        <w:spacing w:after="0" w:line="240" w:lineRule="auto"/>
        <w:jc w:val="both"/>
        <w:rPr>
          <w:sz w:val="24"/>
          <w:szCs w:val="24"/>
        </w:rPr>
      </w:pPr>
    </w:p>
    <w:p w14:paraId="26EAB931" w14:textId="77777777" w:rsidR="00CA592E" w:rsidRDefault="00CA592E" w:rsidP="00CA592E">
      <w:pPr>
        <w:spacing w:after="0" w:line="240" w:lineRule="auto"/>
        <w:jc w:val="both"/>
        <w:rPr>
          <w:sz w:val="24"/>
          <w:szCs w:val="24"/>
        </w:rPr>
      </w:pPr>
    </w:p>
    <w:p w14:paraId="2693D38E" w14:textId="6BAC8E11" w:rsidR="00C955CB" w:rsidRDefault="001E3E92" w:rsidP="00CA592E">
      <w:pPr>
        <w:pStyle w:val="Heading3"/>
        <w:spacing w:before="0" w:line="240" w:lineRule="auto"/>
        <w:jc w:val="both"/>
        <w:rPr>
          <w:rFonts w:cstheme="minorHAnsi"/>
        </w:rPr>
      </w:pPr>
      <w:bookmarkStart w:id="61" w:name="_Toc128649159"/>
      <w:r>
        <w:rPr>
          <w:rFonts w:cstheme="minorHAnsi"/>
        </w:rPr>
        <w:t>6</w:t>
      </w:r>
      <w:r w:rsidR="00C955CB" w:rsidRPr="001B7E8A">
        <w:rPr>
          <w:rFonts w:cstheme="minorHAnsi"/>
        </w:rPr>
        <w:t xml:space="preserve">.2 Education plans required to implement the </w:t>
      </w:r>
      <w:r w:rsidR="00C700DB" w:rsidRPr="001B7E8A">
        <w:rPr>
          <w:rFonts w:cstheme="minorHAnsi"/>
        </w:rPr>
        <w:t>Guideline</w:t>
      </w:r>
      <w:bookmarkEnd w:id="61"/>
      <w:r w:rsidR="00C955CB" w:rsidRPr="001B7E8A">
        <w:rPr>
          <w:rFonts w:cstheme="minorHAnsi"/>
        </w:rPr>
        <w:t xml:space="preserve"> </w:t>
      </w:r>
    </w:p>
    <w:p w14:paraId="20161792" w14:textId="77777777" w:rsidR="00CB5CA6" w:rsidRDefault="00CB5CA6" w:rsidP="00CA592E">
      <w:pPr>
        <w:spacing w:after="0" w:line="240" w:lineRule="auto"/>
        <w:jc w:val="both"/>
        <w:rPr>
          <w:rFonts w:cstheme="minorHAnsi"/>
          <w:sz w:val="24"/>
          <w:szCs w:val="24"/>
        </w:rPr>
      </w:pPr>
    </w:p>
    <w:p w14:paraId="43E934BB" w14:textId="77777777" w:rsidR="007B777F" w:rsidRDefault="002A3A3B" w:rsidP="00CA592E">
      <w:pPr>
        <w:spacing w:after="0" w:line="240" w:lineRule="auto"/>
        <w:jc w:val="both"/>
        <w:rPr>
          <w:rFonts w:cstheme="minorHAnsi"/>
          <w:sz w:val="24"/>
          <w:szCs w:val="24"/>
        </w:rPr>
      </w:pPr>
      <w:r>
        <w:rPr>
          <w:rFonts w:cstheme="minorHAnsi"/>
          <w:sz w:val="24"/>
          <w:szCs w:val="24"/>
        </w:rPr>
        <w:t>It is acknowledged that this Guideline should be complemented by ongoing education, training and assessment where required.</w:t>
      </w:r>
      <w:r w:rsidR="002322B9">
        <w:rPr>
          <w:rFonts w:cstheme="minorHAnsi"/>
          <w:sz w:val="24"/>
          <w:szCs w:val="24"/>
        </w:rPr>
        <w:t xml:space="preserve"> </w:t>
      </w:r>
    </w:p>
    <w:p w14:paraId="51E66842" w14:textId="77777777" w:rsidR="007B777F" w:rsidRDefault="007B777F" w:rsidP="00CA592E">
      <w:pPr>
        <w:spacing w:after="0" w:line="240" w:lineRule="auto"/>
        <w:jc w:val="both"/>
        <w:rPr>
          <w:rFonts w:cstheme="minorHAnsi"/>
          <w:sz w:val="24"/>
          <w:szCs w:val="24"/>
        </w:rPr>
      </w:pPr>
    </w:p>
    <w:p w14:paraId="6B344F0B" w14:textId="62569234" w:rsidR="00CA592E" w:rsidRDefault="00B57555" w:rsidP="00CA592E">
      <w:pPr>
        <w:spacing w:after="0" w:line="240" w:lineRule="auto"/>
        <w:jc w:val="both"/>
        <w:rPr>
          <w:rFonts w:cstheme="minorHAnsi"/>
          <w:sz w:val="24"/>
          <w:szCs w:val="24"/>
        </w:rPr>
      </w:pPr>
      <w:r>
        <w:rPr>
          <w:rFonts w:cstheme="minorHAnsi"/>
          <w:sz w:val="24"/>
          <w:szCs w:val="24"/>
        </w:rPr>
        <w:t>This Gui</w:t>
      </w:r>
      <w:r w:rsidR="00A83557">
        <w:rPr>
          <w:rFonts w:cstheme="minorHAnsi"/>
          <w:sz w:val="24"/>
          <w:szCs w:val="24"/>
        </w:rPr>
        <w:t>deline</w:t>
      </w:r>
      <w:r w:rsidR="00783106">
        <w:rPr>
          <w:rFonts w:cstheme="minorHAnsi"/>
          <w:sz w:val="24"/>
          <w:szCs w:val="24"/>
        </w:rPr>
        <w:t>’s</w:t>
      </w:r>
      <w:r w:rsidR="00A83557">
        <w:rPr>
          <w:rFonts w:cstheme="minorHAnsi"/>
          <w:sz w:val="24"/>
          <w:szCs w:val="24"/>
        </w:rPr>
        <w:t xml:space="preserve"> education plan include</w:t>
      </w:r>
      <w:r w:rsidR="00783106">
        <w:rPr>
          <w:rFonts w:cstheme="minorHAnsi"/>
          <w:sz w:val="24"/>
          <w:szCs w:val="24"/>
        </w:rPr>
        <w:t>s</w:t>
      </w:r>
      <w:r>
        <w:rPr>
          <w:rFonts w:cstheme="minorHAnsi"/>
          <w:sz w:val="24"/>
          <w:szCs w:val="24"/>
        </w:rPr>
        <w:t>……</w:t>
      </w:r>
    </w:p>
    <w:p w14:paraId="55DA7D95" w14:textId="77777777" w:rsidR="00CA592E" w:rsidRDefault="00CA592E" w:rsidP="00CA592E">
      <w:pPr>
        <w:spacing w:after="0" w:line="240" w:lineRule="auto"/>
        <w:jc w:val="both"/>
        <w:rPr>
          <w:rFonts w:cstheme="minorHAnsi"/>
          <w:sz w:val="24"/>
          <w:szCs w:val="24"/>
        </w:rPr>
      </w:pPr>
    </w:p>
    <w:p w14:paraId="3948D134" w14:textId="50C94EA2" w:rsidR="001B7E8A" w:rsidRP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w:t>
      </w:r>
      <w:r w:rsidRPr="00A3011E">
        <w:rPr>
          <w:i/>
          <w:sz w:val="24"/>
          <w:szCs w:val="24"/>
        </w:rPr>
        <w:t xml:space="preserve"> </w:t>
      </w:r>
      <w:r w:rsidR="00425817">
        <w:rPr>
          <w:i/>
          <w:sz w:val="24"/>
          <w:szCs w:val="24"/>
        </w:rPr>
        <w:t>may add</w:t>
      </w:r>
      <w:r w:rsidRPr="00A3011E">
        <w:rPr>
          <w:i/>
          <w:sz w:val="24"/>
          <w:szCs w:val="24"/>
        </w:rPr>
        <w:t xml:space="preserve"> to this section</w:t>
      </w:r>
      <w:r>
        <w:rPr>
          <w:b/>
          <w:szCs w:val="24"/>
        </w:rPr>
        <w:t>**</w:t>
      </w:r>
    </w:p>
    <w:p w14:paraId="10E04497" w14:textId="33884220" w:rsidR="00CB5CA6" w:rsidRDefault="00CB5CA6" w:rsidP="00CA592E">
      <w:pPr>
        <w:spacing w:after="0" w:line="240" w:lineRule="auto"/>
        <w:jc w:val="both"/>
        <w:rPr>
          <w:rFonts w:cstheme="minorHAnsi"/>
          <w:sz w:val="24"/>
          <w:szCs w:val="24"/>
        </w:rPr>
      </w:pPr>
    </w:p>
    <w:p w14:paraId="0D5D847E" w14:textId="77777777" w:rsidR="00CA592E" w:rsidRPr="001B7E8A" w:rsidRDefault="00CA592E" w:rsidP="00CA592E">
      <w:pPr>
        <w:spacing w:after="0" w:line="240" w:lineRule="auto"/>
        <w:jc w:val="both"/>
        <w:rPr>
          <w:rFonts w:cstheme="minorHAnsi"/>
          <w:sz w:val="24"/>
          <w:szCs w:val="24"/>
        </w:rPr>
      </w:pPr>
    </w:p>
    <w:p w14:paraId="1027A4B0" w14:textId="047BB9ED" w:rsidR="00C955CB" w:rsidRDefault="001E3E92" w:rsidP="00CA592E">
      <w:pPr>
        <w:pStyle w:val="Heading3"/>
        <w:spacing w:before="0" w:line="240" w:lineRule="auto"/>
        <w:jc w:val="both"/>
        <w:rPr>
          <w:rFonts w:cstheme="minorHAnsi"/>
        </w:rPr>
      </w:pPr>
      <w:bookmarkStart w:id="62" w:name="_Toc128649160"/>
      <w:r>
        <w:rPr>
          <w:rFonts w:cstheme="minorHAnsi"/>
        </w:rPr>
        <w:t>6</w:t>
      </w:r>
      <w:r w:rsidR="00C955CB" w:rsidRPr="001B7E8A">
        <w:rPr>
          <w:rFonts w:cstheme="minorHAnsi"/>
        </w:rPr>
        <w:t xml:space="preserve">.3 </w:t>
      </w:r>
      <w:r w:rsidR="00E93E5C" w:rsidRPr="001B7E8A">
        <w:rPr>
          <w:rFonts w:cstheme="minorHAnsi"/>
        </w:rPr>
        <w:t>B</w:t>
      </w:r>
      <w:r w:rsidR="00C955CB" w:rsidRPr="001B7E8A">
        <w:rPr>
          <w:rFonts w:cstheme="minorHAnsi"/>
        </w:rPr>
        <w:t xml:space="preserve">arriers and </w:t>
      </w:r>
      <w:r w:rsidR="00162D8A">
        <w:rPr>
          <w:rFonts w:cstheme="minorHAnsi"/>
        </w:rPr>
        <w:t>f</w:t>
      </w:r>
      <w:r w:rsidR="00C955CB" w:rsidRPr="001B7E8A">
        <w:rPr>
          <w:rFonts w:cstheme="minorHAnsi"/>
        </w:rPr>
        <w:t>acilitators</w:t>
      </w:r>
      <w:bookmarkEnd w:id="62"/>
    </w:p>
    <w:p w14:paraId="6AFB637D" w14:textId="77777777" w:rsidR="00CB5CA6" w:rsidRPr="00CB5CA6" w:rsidRDefault="00CB5CA6" w:rsidP="00CA592E">
      <w:pPr>
        <w:spacing w:after="0" w:line="240" w:lineRule="auto"/>
        <w:jc w:val="both"/>
      </w:pPr>
    </w:p>
    <w:p w14:paraId="436D6FF1" w14:textId="78E362FE" w:rsidR="001B7E8A" w:rsidRDefault="000E0FFE" w:rsidP="00CA592E">
      <w:pPr>
        <w:spacing w:after="0" w:line="240" w:lineRule="auto"/>
        <w:jc w:val="both"/>
        <w:rPr>
          <w:rFonts w:cstheme="minorHAnsi"/>
          <w:sz w:val="24"/>
          <w:szCs w:val="24"/>
        </w:rPr>
      </w:pPr>
      <w:r>
        <w:rPr>
          <w:rFonts w:cstheme="minorHAnsi"/>
          <w:sz w:val="24"/>
          <w:szCs w:val="24"/>
        </w:rPr>
        <w:t>To ensure successful implementation of guidelines, it is first necessary to look at potential barriers and facilitators. Taking these into account when developing the implementation plan should improve levels of support from relevant users.</w:t>
      </w:r>
      <w:r w:rsidR="00AF0076">
        <w:rPr>
          <w:rFonts w:cstheme="minorHAnsi"/>
          <w:sz w:val="24"/>
          <w:szCs w:val="24"/>
        </w:rPr>
        <w:t xml:space="preserve"> (DOH 2018, 2019)</w:t>
      </w:r>
    </w:p>
    <w:p w14:paraId="46599007" w14:textId="6182D4F6" w:rsidR="007B777F" w:rsidRDefault="007B777F" w:rsidP="00CA592E">
      <w:pPr>
        <w:spacing w:after="0" w:line="240" w:lineRule="auto"/>
        <w:jc w:val="both"/>
        <w:rPr>
          <w:rFonts w:cstheme="minorHAnsi"/>
          <w:sz w:val="24"/>
          <w:szCs w:val="24"/>
        </w:rPr>
      </w:pPr>
    </w:p>
    <w:p w14:paraId="32C68CAE" w14:textId="77777777" w:rsidR="00D30A9C" w:rsidRDefault="00D30A9C" w:rsidP="00D30A9C">
      <w:pPr>
        <w:spacing w:after="0" w:line="240" w:lineRule="auto"/>
        <w:jc w:val="both"/>
        <w:rPr>
          <w:sz w:val="24"/>
          <w:szCs w:val="24"/>
        </w:rPr>
      </w:pPr>
      <w:bookmarkStart w:id="63" w:name="_Hlk106802483"/>
      <w:r>
        <w:rPr>
          <w:sz w:val="24"/>
          <w:szCs w:val="24"/>
        </w:rPr>
        <w:t>Barriers may be categorised as internal (specific to the Guideline itself) or external (specific to the clinical environment).</w:t>
      </w:r>
    </w:p>
    <w:p w14:paraId="060FCB27" w14:textId="77777777" w:rsidR="00D30A9C" w:rsidRDefault="00D30A9C" w:rsidP="00D30A9C">
      <w:pPr>
        <w:spacing w:after="0" w:line="240" w:lineRule="auto"/>
        <w:jc w:val="both"/>
        <w:rPr>
          <w:sz w:val="24"/>
          <w:szCs w:val="24"/>
        </w:rPr>
      </w:pPr>
    </w:p>
    <w:p w14:paraId="3D0AC68B" w14:textId="4951B69B" w:rsidR="007A1AEC" w:rsidRDefault="00D30A9C" w:rsidP="00D30A9C">
      <w:pPr>
        <w:spacing w:after="0" w:line="240" w:lineRule="auto"/>
        <w:jc w:val="both"/>
        <w:rPr>
          <w:sz w:val="24"/>
          <w:szCs w:val="24"/>
        </w:rPr>
      </w:pPr>
      <w:r>
        <w:rPr>
          <w:sz w:val="24"/>
          <w:szCs w:val="24"/>
        </w:rPr>
        <w:t xml:space="preserve">The Guideline Development Group has aimed to address any internal barriers during the development of this Guideline. </w:t>
      </w:r>
    </w:p>
    <w:p w14:paraId="5ED729AE" w14:textId="3C2E5312" w:rsidR="009A6A99" w:rsidRDefault="009A6A99" w:rsidP="00D30A9C">
      <w:pPr>
        <w:spacing w:after="0" w:line="240" w:lineRule="auto"/>
        <w:jc w:val="both"/>
        <w:rPr>
          <w:sz w:val="24"/>
          <w:szCs w:val="24"/>
        </w:rPr>
      </w:pPr>
    </w:p>
    <w:p w14:paraId="5835B83F" w14:textId="571ED816" w:rsidR="009A6A99" w:rsidRPr="00B85547" w:rsidRDefault="009A6A99" w:rsidP="00D30A9C">
      <w:pPr>
        <w:spacing w:after="0" w:line="240" w:lineRule="auto"/>
        <w:jc w:val="both"/>
        <w:rPr>
          <w:i/>
          <w:iCs/>
          <w:sz w:val="24"/>
          <w:szCs w:val="24"/>
        </w:rPr>
      </w:pPr>
      <w:bookmarkStart w:id="64" w:name="_Hlk104805683"/>
      <w:r>
        <w:rPr>
          <w:i/>
          <w:iCs/>
          <w:sz w:val="24"/>
          <w:szCs w:val="24"/>
        </w:rPr>
        <w:t>*GDG may include examples of internal barriers</w:t>
      </w:r>
      <w:bookmarkEnd w:id="64"/>
      <w:r>
        <w:rPr>
          <w:i/>
          <w:iCs/>
          <w:sz w:val="24"/>
          <w:szCs w:val="24"/>
        </w:rPr>
        <w:t>*-</w:t>
      </w:r>
    </w:p>
    <w:p w14:paraId="4CEDD9B8" w14:textId="77777777" w:rsidR="007A1AEC" w:rsidRDefault="007A1AEC" w:rsidP="00D30A9C">
      <w:pPr>
        <w:spacing w:after="0" w:line="240" w:lineRule="auto"/>
        <w:jc w:val="both"/>
        <w:rPr>
          <w:sz w:val="24"/>
          <w:szCs w:val="24"/>
        </w:rPr>
      </w:pPr>
    </w:p>
    <w:p w14:paraId="26F145C6" w14:textId="1B8EB621" w:rsidR="00D30A9C" w:rsidRDefault="00D30A9C" w:rsidP="00D30A9C">
      <w:pPr>
        <w:spacing w:after="0" w:line="240" w:lineRule="auto"/>
        <w:jc w:val="both"/>
        <w:rPr>
          <w:sz w:val="24"/>
          <w:szCs w:val="24"/>
        </w:rPr>
      </w:pPr>
      <w:r>
        <w:rPr>
          <w:sz w:val="24"/>
          <w:szCs w:val="24"/>
        </w:rPr>
        <w:t>Potential external barriers include:</w:t>
      </w:r>
    </w:p>
    <w:p w14:paraId="110E9606" w14:textId="77777777" w:rsidR="00D30A9C" w:rsidRDefault="00D30A9C" w:rsidP="00D30A9C">
      <w:pPr>
        <w:pStyle w:val="ListParagraph"/>
        <w:numPr>
          <w:ilvl w:val="0"/>
          <w:numId w:val="40"/>
        </w:numPr>
        <w:spacing w:after="0" w:line="240" w:lineRule="auto"/>
        <w:jc w:val="both"/>
        <w:rPr>
          <w:sz w:val="24"/>
          <w:szCs w:val="24"/>
        </w:rPr>
      </w:pPr>
      <w:r>
        <w:rPr>
          <w:sz w:val="24"/>
          <w:szCs w:val="24"/>
        </w:rPr>
        <w:t>Structural factors (e.g. budget or service redesign)</w:t>
      </w:r>
    </w:p>
    <w:p w14:paraId="779E1687" w14:textId="77777777" w:rsidR="00D30A9C" w:rsidRDefault="00D30A9C" w:rsidP="00D30A9C">
      <w:pPr>
        <w:pStyle w:val="ListParagraph"/>
        <w:numPr>
          <w:ilvl w:val="0"/>
          <w:numId w:val="40"/>
        </w:numPr>
        <w:spacing w:after="0" w:line="240" w:lineRule="auto"/>
        <w:jc w:val="both"/>
        <w:rPr>
          <w:sz w:val="24"/>
          <w:szCs w:val="24"/>
        </w:rPr>
      </w:pPr>
      <w:r>
        <w:rPr>
          <w:sz w:val="24"/>
          <w:szCs w:val="24"/>
        </w:rPr>
        <w:t>Organisational factors (e.g. lack of facilities or equipment)</w:t>
      </w:r>
    </w:p>
    <w:p w14:paraId="06D33BA6" w14:textId="77777777" w:rsidR="00D30A9C" w:rsidRDefault="00D30A9C" w:rsidP="00D30A9C">
      <w:pPr>
        <w:pStyle w:val="ListParagraph"/>
        <w:numPr>
          <w:ilvl w:val="0"/>
          <w:numId w:val="40"/>
        </w:numPr>
        <w:spacing w:after="0" w:line="240" w:lineRule="auto"/>
        <w:jc w:val="both"/>
        <w:rPr>
          <w:sz w:val="24"/>
          <w:szCs w:val="24"/>
        </w:rPr>
      </w:pPr>
      <w:r>
        <w:rPr>
          <w:sz w:val="24"/>
          <w:szCs w:val="24"/>
        </w:rPr>
        <w:t>Individual factors (e.g. knowledge, skills, training)</w:t>
      </w:r>
    </w:p>
    <w:p w14:paraId="70A3F37E" w14:textId="760AB992" w:rsidR="00D30A9C" w:rsidRDefault="00512DD7" w:rsidP="00D30A9C">
      <w:pPr>
        <w:pStyle w:val="ListParagraph"/>
        <w:numPr>
          <w:ilvl w:val="0"/>
          <w:numId w:val="40"/>
        </w:numPr>
        <w:spacing w:after="0" w:line="240" w:lineRule="auto"/>
        <w:jc w:val="both"/>
        <w:rPr>
          <w:sz w:val="24"/>
          <w:szCs w:val="24"/>
        </w:rPr>
      </w:pPr>
      <w:r>
        <w:rPr>
          <w:sz w:val="24"/>
          <w:szCs w:val="24"/>
        </w:rPr>
        <w:t>Woman’s</w:t>
      </w:r>
      <w:r w:rsidR="00D30A9C">
        <w:rPr>
          <w:sz w:val="24"/>
          <w:szCs w:val="24"/>
        </w:rPr>
        <w:t xml:space="preserve"> perceptions</w:t>
      </w:r>
    </w:p>
    <w:p w14:paraId="5CC11EB6" w14:textId="77777777" w:rsidR="00D30A9C" w:rsidRPr="00C758E2" w:rsidRDefault="00D30A9C" w:rsidP="00D30A9C">
      <w:pPr>
        <w:spacing w:after="0" w:line="240" w:lineRule="auto"/>
        <w:jc w:val="both"/>
        <w:rPr>
          <w:b/>
          <w:sz w:val="24"/>
          <w:szCs w:val="24"/>
        </w:rPr>
      </w:pPr>
    </w:p>
    <w:p w14:paraId="77C4025B" w14:textId="147E0CA7" w:rsidR="00D30A9C" w:rsidRDefault="00D30A9C" w:rsidP="00D30A9C">
      <w:pPr>
        <w:spacing w:after="0" w:line="240" w:lineRule="auto"/>
        <w:jc w:val="both"/>
        <w:rPr>
          <w:sz w:val="24"/>
          <w:szCs w:val="24"/>
        </w:rPr>
      </w:pPr>
      <w:r w:rsidRPr="00C758E2">
        <w:rPr>
          <w:sz w:val="24"/>
          <w:szCs w:val="24"/>
        </w:rPr>
        <w:t>In the case of this Guideline</w:t>
      </w:r>
      <w:r>
        <w:rPr>
          <w:sz w:val="24"/>
          <w:szCs w:val="24"/>
        </w:rPr>
        <w:t xml:space="preserve"> it will be necessary to </w:t>
      </w:r>
      <w:r w:rsidR="00BC1C93">
        <w:rPr>
          <w:sz w:val="24"/>
          <w:szCs w:val="24"/>
        </w:rPr>
        <w:t xml:space="preserve">examine </w:t>
      </w:r>
      <w:r>
        <w:rPr>
          <w:sz w:val="24"/>
          <w:szCs w:val="24"/>
        </w:rPr>
        <w:t>possible barriers and consider implementation strategies to address them. By example, this may include discussion with relevant management groups with regards budgetary impact or providing training to the relevant staff.</w:t>
      </w:r>
    </w:p>
    <w:p w14:paraId="19484A64" w14:textId="2F297482" w:rsidR="007A1AEC" w:rsidRDefault="007A1AEC" w:rsidP="00CA592E">
      <w:pPr>
        <w:spacing w:after="0" w:line="240" w:lineRule="auto"/>
        <w:jc w:val="both"/>
        <w:rPr>
          <w:rFonts w:cstheme="minorHAnsi"/>
          <w:sz w:val="24"/>
          <w:szCs w:val="24"/>
        </w:rPr>
      </w:pPr>
    </w:p>
    <w:bookmarkEnd w:id="63"/>
    <w:p w14:paraId="232D1344" w14:textId="074DDDD1" w:rsidR="00CA592E" w:rsidRDefault="007B777F" w:rsidP="00CA592E">
      <w:pPr>
        <w:spacing w:after="0" w:line="240" w:lineRule="auto"/>
        <w:jc w:val="both"/>
        <w:rPr>
          <w:sz w:val="24"/>
          <w:szCs w:val="24"/>
        </w:rPr>
      </w:pPr>
      <w:r>
        <w:rPr>
          <w:sz w:val="24"/>
          <w:szCs w:val="24"/>
        </w:rPr>
        <w:t xml:space="preserve">In </w:t>
      </w:r>
      <w:r w:rsidR="00A83557">
        <w:rPr>
          <w:sz w:val="24"/>
          <w:szCs w:val="24"/>
        </w:rPr>
        <w:t>the case of this Guideline………</w:t>
      </w:r>
    </w:p>
    <w:p w14:paraId="51434FDB" w14:textId="77777777" w:rsidR="009A6A99" w:rsidRDefault="009A6A99" w:rsidP="00CA592E">
      <w:pPr>
        <w:spacing w:after="0" w:line="240" w:lineRule="auto"/>
        <w:jc w:val="both"/>
        <w:rPr>
          <w:sz w:val="24"/>
          <w:szCs w:val="24"/>
        </w:rPr>
      </w:pPr>
    </w:p>
    <w:p w14:paraId="1388625A" w14:textId="15B52371" w:rsidR="007B777F"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D30A9C">
        <w:rPr>
          <w:i/>
          <w:sz w:val="24"/>
          <w:szCs w:val="24"/>
        </w:rPr>
        <w:t xml:space="preserve">may wish </w:t>
      </w:r>
      <w:r w:rsidRPr="00A3011E">
        <w:rPr>
          <w:i/>
          <w:sz w:val="24"/>
          <w:szCs w:val="24"/>
        </w:rPr>
        <w:t>to add to this section</w:t>
      </w:r>
      <w:r>
        <w:rPr>
          <w:b/>
          <w:szCs w:val="24"/>
        </w:rPr>
        <w:t>**</w:t>
      </w:r>
    </w:p>
    <w:p w14:paraId="546A96D0" w14:textId="77777777" w:rsidR="00A83557" w:rsidRPr="00EF0E3D" w:rsidRDefault="00A83557" w:rsidP="00CA592E">
      <w:pPr>
        <w:spacing w:after="0" w:line="240" w:lineRule="auto"/>
        <w:jc w:val="both"/>
        <w:rPr>
          <w:sz w:val="24"/>
          <w:szCs w:val="24"/>
        </w:rPr>
      </w:pPr>
    </w:p>
    <w:p w14:paraId="4C7ACD6D" w14:textId="5AB7F6D2" w:rsidR="007B777F" w:rsidRDefault="007B777F" w:rsidP="00CA592E">
      <w:pPr>
        <w:spacing w:after="0" w:line="240" w:lineRule="auto"/>
        <w:jc w:val="both"/>
        <w:rPr>
          <w:rFonts w:cstheme="minorHAnsi"/>
          <w:sz w:val="24"/>
          <w:szCs w:val="24"/>
        </w:rPr>
      </w:pPr>
      <w:r>
        <w:rPr>
          <w:rFonts w:cstheme="minorHAnsi"/>
          <w:sz w:val="24"/>
          <w:szCs w:val="24"/>
        </w:rPr>
        <w:t xml:space="preserve"> </w:t>
      </w:r>
    </w:p>
    <w:p w14:paraId="73571DC8" w14:textId="69D3DE55" w:rsidR="000E0FFE" w:rsidRDefault="000E0FFE" w:rsidP="00CA592E">
      <w:pPr>
        <w:spacing w:after="0" w:line="240" w:lineRule="auto"/>
        <w:jc w:val="both"/>
        <w:rPr>
          <w:rFonts w:cstheme="minorHAnsi"/>
          <w:sz w:val="24"/>
          <w:szCs w:val="24"/>
        </w:rPr>
      </w:pPr>
    </w:p>
    <w:p w14:paraId="00055D9E" w14:textId="77777777" w:rsidR="00CA592E" w:rsidRPr="001B7E8A" w:rsidRDefault="00CA592E" w:rsidP="00CA592E">
      <w:pPr>
        <w:spacing w:after="0" w:line="240" w:lineRule="auto"/>
        <w:jc w:val="both"/>
        <w:rPr>
          <w:rFonts w:cstheme="minorHAnsi"/>
          <w:sz w:val="24"/>
          <w:szCs w:val="24"/>
        </w:rPr>
      </w:pPr>
    </w:p>
    <w:p w14:paraId="5BE5ACF5" w14:textId="53935A32" w:rsidR="00C955CB" w:rsidRDefault="001E3E92" w:rsidP="00CA592E">
      <w:pPr>
        <w:pStyle w:val="Heading3"/>
        <w:spacing w:before="0" w:line="240" w:lineRule="auto"/>
        <w:jc w:val="both"/>
        <w:rPr>
          <w:rFonts w:cstheme="minorHAnsi"/>
        </w:rPr>
      </w:pPr>
      <w:bookmarkStart w:id="65" w:name="_Toc128649161"/>
      <w:r>
        <w:rPr>
          <w:rFonts w:cstheme="minorHAnsi"/>
        </w:rPr>
        <w:t>6</w:t>
      </w:r>
      <w:r w:rsidR="00C955CB" w:rsidRPr="001B7E8A">
        <w:rPr>
          <w:rFonts w:cstheme="minorHAnsi"/>
        </w:rPr>
        <w:t>.</w:t>
      </w:r>
      <w:r w:rsidR="00857B4A" w:rsidRPr="001B7E8A">
        <w:rPr>
          <w:rFonts w:cstheme="minorHAnsi"/>
        </w:rPr>
        <w:t>4</w:t>
      </w:r>
      <w:r w:rsidR="00C955CB" w:rsidRPr="001B7E8A">
        <w:rPr>
          <w:rFonts w:cstheme="minorHAnsi"/>
        </w:rPr>
        <w:t xml:space="preserve"> Resources necessary to implement recommendations</w:t>
      </w:r>
      <w:bookmarkEnd w:id="65"/>
    </w:p>
    <w:p w14:paraId="7CA33C2A" w14:textId="77777777" w:rsidR="00315DE9" w:rsidRDefault="00315DE9" w:rsidP="00315DE9">
      <w:pPr>
        <w:spacing w:after="0" w:line="240" w:lineRule="auto"/>
        <w:jc w:val="both"/>
        <w:rPr>
          <w:b/>
          <w:szCs w:val="24"/>
        </w:rPr>
      </w:pPr>
    </w:p>
    <w:p w14:paraId="751E1D13" w14:textId="3AEEF7BF" w:rsidR="00315DE9" w:rsidRDefault="00315DE9" w:rsidP="00315DE9">
      <w:pPr>
        <w:spacing w:after="0" w:line="240" w:lineRule="auto"/>
        <w:jc w:val="both"/>
        <w:rPr>
          <w:b/>
          <w:szCs w:val="24"/>
        </w:rPr>
      </w:pPr>
      <w:r>
        <w:rPr>
          <w:b/>
          <w:szCs w:val="24"/>
        </w:rPr>
        <w:t>**</w:t>
      </w:r>
      <w:r w:rsidRPr="00A3011E">
        <w:rPr>
          <w:i/>
          <w:sz w:val="24"/>
          <w:szCs w:val="24"/>
        </w:rPr>
        <w:t xml:space="preserve">Guideline developer </w:t>
      </w:r>
      <w:r>
        <w:rPr>
          <w:i/>
          <w:sz w:val="24"/>
          <w:szCs w:val="24"/>
        </w:rPr>
        <w:t>may</w:t>
      </w:r>
      <w:r w:rsidRPr="00A3011E">
        <w:rPr>
          <w:i/>
          <w:sz w:val="24"/>
          <w:szCs w:val="24"/>
        </w:rPr>
        <w:t xml:space="preserve"> add to this section</w:t>
      </w:r>
      <w:r>
        <w:rPr>
          <w:b/>
          <w:szCs w:val="24"/>
        </w:rPr>
        <w:t>**</w:t>
      </w:r>
    </w:p>
    <w:p w14:paraId="1B41D845" w14:textId="77777777" w:rsidR="00CB5CA6" w:rsidRPr="00CB5CA6" w:rsidRDefault="00CB5CA6" w:rsidP="00CA592E">
      <w:pPr>
        <w:spacing w:after="0" w:line="240" w:lineRule="auto"/>
        <w:jc w:val="both"/>
      </w:pPr>
    </w:p>
    <w:p w14:paraId="261DE831" w14:textId="77777777" w:rsidR="00315DE9" w:rsidRDefault="002322B9" w:rsidP="00CA592E">
      <w:pPr>
        <w:spacing w:after="0" w:line="240" w:lineRule="auto"/>
        <w:jc w:val="both"/>
        <w:rPr>
          <w:sz w:val="24"/>
          <w:szCs w:val="24"/>
        </w:rPr>
      </w:pPr>
      <w:r w:rsidRPr="00A22550">
        <w:rPr>
          <w:sz w:val="24"/>
          <w:szCs w:val="24"/>
        </w:rPr>
        <w:t>The implementation of this Guideline should be undertaken as part of the quality improvement of each hospital. Hospitals should review existing service provision against this Guideline, identifying necessary resources required to implement the recommendations in this Guideline.</w:t>
      </w:r>
    </w:p>
    <w:p w14:paraId="1BC626C4" w14:textId="77777777" w:rsidR="00315DE9" w:rsidRDefault="00315DE9" w:rsidP="00315DE9">
      <w:pPr>
        <w:spacing w:after="0" w:line="240" w:lineRule="auto"/>
        <w:jc w:val="both"/>
        <w:rPr>
          <w:sz w:val="24"/>
          <w:szCs w:val="24"/>
        </w:rPr>
      </w:pPr>
    </w:p>
    <w:p w14:paraId="387CC475" w14:textId="0ECA107F" w:rsidR="00315DE9" w:rsidRDefault="00315DE9" w:rsidP="00315DE9">
      <w:pPr>
        <w:spacing w:after="0" w:line="240" w:lineRule="auto"/>
        <w:jc w:val="both"/>
        <w:rPr>
          <w:b/>
          <w:szCs w:val="24"/>
        </w:rPr>
      </w:pPr>
      <w:bookmarkStart w:id="66" w:name="_Hlk106802517"/>
      <w:r>
        <w:rPr>
          <w:sz w:val="24"/>
          <w:szCs w:val="24"/>
        </w:rPr>
        <w:t>In the case of this Guideline……..</w:t>
      </w:r>
    </w:p>
    <w:bookmarkEnd w:id="66"/>
    <w:p w14:paraId="258990CD" w14:textId="77777777" w:rsidR="00315DE9" w:rsidRDefault="00315DE9" w:rsidP="00315DE9">
      <w:pPr>
        <w:spacing w:after="0" w:line="240" w:lineRule="auto"/>
        <w:jc w:val="both"/>
        <w:rPr>
          <w:sz w:val="24"/>
          <w:szCs w:val="24"/>
        </w:rPr>
      </w:pPr>
    </w:p>
    <w:p w14:paraId="292AD24F" w14:textId="1BFF243D"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642EDD02" w14:textId="47F1FAAE" w:rsidR="00C955CB" w:rsidRPr="001B7E8A" w:rsidRDefault="001B7E8A" w:rsidP="00CA592E">
      <w:pPr>
        <w:pStyle w:val="Heading2"/>
        <w:spacing w:before="0" w:line="240" w:lineRule="auto"/>
        <w:jc w:val="both"/>
        <w:rPr>
          <w:rFonts w:cstheme="minorHAnsi"/>
          <w:szCs w:val="24"/>
        </w:rPr>
      </w:pPr>
      <w:bookmarkStart w:id="67" w:name="_Toc128649162"/>
      <w:r w:rsidRPr="001B7E8A">
        <w:rPr>
          <w:rFonts w:cstheme="minorHAnsi"/>
          <w:szCs w:val="24"/>
        </w:rPr>
        <w:t xml:space="preserve">CHAPTER </w:t>
      </w:r>
      <w:r w:rsidR="00234B79">
        <w:rPr>
          <w:rFonts w:cstheme="minorHAnsi"/>
          <w:szCs w:val="24"/>
        </w:rPr>
        <w:t>7</w:t>
      </w:r>
      <w:r w:rsidRPr="001B7E8A">
        <w:rPr>
          <w:rFonts w:cstheme="minorHAnsi"/>
          <w:szCs w:val="24"/>
        </w:rPr>
        <w:t>:  AUDIT AND EVALUATION</w:t>
      </w:r>
      <w:bookmarkEnd w:id="67"/>
      <w:r w:rsidRPr="001B7E8A">
        <w:rPr>
          <w:rFonts w:cstheme="minorHAnsi"/>
          <w:szCs w:val="24"/>
        </w:rPr>
        <w:t xml:space="preserve"> </w:t>
      </w:r>
    </w:p>
    <w:p w14:paraId="7D907A71" w14:textId="56B34541" w:rsidR="001B7E8A" w:rsidRDefault="001B7E8A" w:rsidP="00CA592E">
      <w:pPr>
        <w:spacing w:after="0" w:line="240" w:lineRule="auto"/>
        <w:jc w:val="both"/>
        <w:rPr>
          <w:rFonts w:cstheme="minorHAnsi"/>
          <w:sz w:val="24"/>
          <w:szCs w:val="24"/>
        </w:rPr>
      </w:pPr>
    </w:p>
    <w:p w14:paraId="3674B5DE" w14:textId="77777777" w:rsidR="00CA592E" w:rsidRPr="001B7E8A" w:rsidRDefault="00CA592E" w:rsidP="00CA592E">
      <w:pPr>
        <w:spacing w:after="0" w:line="240" w:lineRule="auto"/>
        <w:jc w:val="both"/>
        <w:rPr>
          <w:rFonts w:cstheme="minorHAnsi"/>
          <w:sz w:val="24"/>
          <w:szCs w:val="24"/>
        </w:rPr>
      </w:pPr>
    </w:p>
    <w:p w14:paraId="74E17FAC" w14:textId="2598E475" w:rsidR="00C955CB" w:rsidRDefault="001E3E92" w:rsidP="00CA592E">
      <w:pPr>
        <w:pStyle w:val="Heading3"/>
        <w:spacing w:before="0" w:line="240" w:lineRule="auto"/>
        <w:jc w:val="both"/>
        <w:rPr>
          <w:rFonts w:cstheme="minorHAnsi"/>
        </w:rPr>
      </w:pPr>
      <w:bookmarkStart w:id="68" w:name="_Toc128649163"/>
      <w:r>
        <w:rPr>
          <w:rFonts w:cstheme="minorHAnsi"/>
        </w:rPr>
        <w:t>7</w:t>
      </w:r>
      <w:r w:rsidR="00C955CB" w:rsidRPr="001B7E8A">
        <w:rPr>
          <w:rFonts w:cstheme="minorHAnsi"/>
        </w:rPr>
        <w:t>.1 Int</w:t>
      </w:r>
      <w:r w:rsidR="00E93E5C" w:rsidRPr="001B7E8A">
        <w:rPr>
          <w:rFonts w:cstheme="minorHAnsi"/>
        </w:rPr>
        <w:t>roduction</w:t>
      </w:r>
      <w:r w:rsidR="00C955CB" w:rsidRPr="001B7E8A">
        <w:rPr>
          <w:rFonts w:cstheme="minorHAnsi"/>
        </w:rPr>
        <w:t xml:space="preserve"> to </w:t>
      </w:r>
      <w:r w:rsidR="007F0FE2">
        <w:rPr>
          <w:rFonts w:cstheme="minorHAnsi"/>
        </w:rPr>
        <w:t>a</w:t>
      </w:r>
      <w:r w:rsidR="00C955CB" w:rsidRPr="001B7E8A">
        <w:rPr>
          <w:rFonts w:cstheme="minorHAnsi"/>
        </w:rPr>
        <w:t>udit</w:t>
      </w:r>
      <w:bookmarkEnd w:id="68"/>
      <w:r w:rsidR="00C955CB" w:rsidRPr="001B7E8A">
        <w:rPr>
          <w:rFonts w:cstheme="minorHAnsi"/>
        </w:rPr>
        <w:t xml:space="preserve"> </w:t>
      </w:r>
    </w:p>
    <w:p w14:paraId="0D45D0B5" w14:textId="77777777" w:rsidR="00CB5CA6" w:rsidRPr="00CB5CA6" w:rsidRDefault="00CB5CA6" w:rsidP="00CA592E">
      <w:pPr>
        <w:spacing w:after="0" w:line="240" w:lineRule="auto"/>
        <w:jc w:val="both"/>
      </w:pPr>
    </w:p>
    <w:p w14:paraId="2913B070" w14:textId="1FD0DC87" w:rsidR="001B7E8A" w:rsidRDefault="00FD7633" w:rsidP="00CA592E">
      <w:pPr>
        <w:spacing w:after="0" w:line="240" w:lineRule="auto"/>
        <w:jc w:val="both"/>
        <w:rPr>
          <w:rFonts w:cstheme="minorHAnsi"/>
          <w:sz w:val="24"/>
          <w:szCs w:val="24"/>
        </w:rPr>
      </w:pPr>
      <w:r>
        <w:rPr>
          <w:rFonts w:cstheme="minorHAnsi"/>
          <w:sz w:val="24"/>
          <w:szCs w:val="24"/>
        </w:rPr>
        <w:t xml:space="preserve">It is important that both </w:t>
      </w:r>
      <w:r w:rsidR="003B68DB">
        <w:rPr>
          <w:rFonts w:cstheme="minorHAnsi"/>
          <w:sz w:val="24"/>
          <w:szCs w:val="24"/>
        </w:rPr>
        <w:t>implementation of the G</w:t>
      </w:r>
      <w:r>
        <w:rPr>
          <w:rFonts w:cstheme="minorHAnsi"/>
          <w:sz w:val="24"/>
          <w:szCs w:val="24"/>
        </w:rPr>
        <w:t xml:space="preserve">uideline and its influence on outcomes are audited to ensure that this </w:t>
      </w:r>
      <w:r w:rsidR="003B68DB">
        <w:rPr>
          <w:rFonts w:cstheme="minorHAnsi"/>
          <w:sz w:val="24"/>
          <w:szCs w:val="24"/>
        </w:rPr>
        <w:t>G</w:t>
      </w:r>
      <w:r>
        <w:rPr>
          <w:rFonts w:cstheme="minorHAnsi"/>
          <w:sz w:val="24"/>
          <w:szCs w:val="24"/>
        </w:rPr>
        <w:t>uideline positively impacts on</w:t>
      </w:r>
      <w:r w:rsidR="00512DD7">
        <w:rPr>
          <w:rFonts w:cstheme="minorHAnsi"/>
          <w:sz w:val="24"/>
          <w:szCs w:val="24"/>
        </w:rPr>
        <w:t xml:space="preserve"> the</w:t>
      </w:r>
      <w:r>
        <w:rPr>
          <w:rFonts w:cstheme="minorHAnsi"/>
          <w:sz w:val="24"/>
          <w:szCs w:val="24"/>
        </w:rPr>
        <w:t xml:space="preserve"> care</w:t>
      </w:r>
      <w:r w:rsidR="00512DD7">
        <w:rPr>
          <w:rFonts w:cstheme="minorHAnsi"/>
          <w:sz w:val="24"/>
          <w:szCs w:val="24"/>
        </w:rPr>
        <w:t xml:space="preserve"> of the woman</w:t>
      </w:r>
      <w:r>
        <w:rPr>
          <w:rFonts w:cstheme="minorHAnsi"/>
          <w:sz w:val="24"/>
          <w:szCs w:val="24"/>
        </w:rPr>
        <w:t>.</w:t>
      </w:r>
      <w:r w:rsidR="002A3A3B">
        <w:rPr>
          <w:rFonts w:cstheme="minorHAnsi"/>
          <w:sz w:val="24"/>
          <w:szCs w:val="24"/>
        </w:rPr>
        <w:t xml:space="preserve"> Institutions and health prof</w:t>
      </w:r>
      <w:r w:rsidR="00CB5CA6">
        <w:rPr>
          <w:rFonts w:cstheme="minorHAnsi"/>
          <w:sz w:val="24"/>
          <w:szCs w:val="24"/>
        </w:rPr>
        <w:t>e</w:t>
      </w:r>
      <w:r w:rsidR="002A3A3B">
        <w:rPr>
          <w:rFonts w:cstheme="minorHAnsi"/>
          <w:sz w:val="24"/>
          <w:szCs w:val="24"/>
        </w:rPr>
        <w:t xml:space="preserve">ssionals are encouraged to develop and undertake regular audits of </w:t>
      </w:r>
      <w:r w:rsidR="002322B9">
        <w:rPr>
          <w:rFonts w:cstheme="minorHAnsi"/>
          <w:sz w:val="24"/>
          <w:szCs w:val="24"/>
        </w:rPr>
        <w:t>G</w:t>
      </w:r>
      <w:r w:rsidR="002A3A3B">
        <w:rPr>
          <w:rFonts w:cstheme="minorHAnsi"/>
          <w:sz w:val="24"/>
          <w:szCs w:val="24"/>
        </w:rPr>
        <w:t>uideline implementation.</w:t>
      </w:r>
      <w:r w:rsidR="0014602B">
        <w:rPr>
          <w:rFonts w:cstheme="minorHAnsi"/>
          <w:sz w:val="24"/>
          <w:szCs w:val="24"/>
        </w:rPr>
        <w:t xml:space="preserve"> Personnel tasked with the job of conducting the audit should be identified </w:t>
      </w:r>
      <w:r w:rsidR="00843E19">
        <w:rPr>
          <w:rFonts w:cstheme="minorHAnsi"/>
          <w:sz w:val="24"/>
          <w:szCs w:val="24"/>
        </w:rPr>
        <w:t>on</w:t>
      </w:r>
      <w:r w:rsidR="0014602B">
        <w:rPr>
          <w:rFonts w:cstheme="minorHAnsi"/>
          <w:sz w:val="24"/>
          <w:szCs w:val="24"/>
        </w:rPr>
        <w:t xml:space="preserve"> receipt of the most recent version of the </w:t>
      </w:r>
      <w:r w:rsidR="003B68DB">
        <w:rPr>
          <w:rFonts w:cstheme="minorHAnsi"/>
          <w:sz w:val="24"/>
          <w:szCs w:val="24"/>
        </w:rPr>
        <w:t>G</w:t>
      </w:r>
      <w:r w:rsidR="0014602B">
        <w:rPr>
          <w:rFonts w:cstheme="minorHAnsi"/>
          <w:sz w:val="24"/>
          <w:szCs w:val="24"/>
        </w:rPr>
        <w:t>uideline.</w:t>
      </w:r>
    </w:p>
    <w:p w14:paraId="60952546" w14:textId="77777777" w:rsidR="00843E19" w:rsidRDefault="00843E19" w:rsidP="00843E19">
      <w:pPr>
        <w:spacing w:after="0" w:line="240" w:lineRule="auto"/>
        <w:jc w:val="both"/>
        <w:rPr>
          <w:sz w:val="24"/>
          <w:szCs w:val="24"/>
        </w:rPr>
      </w:pPr>
    </w:p>
    <w:p w14:paraId="54C3C785" w14:textId="77777777"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9DC1739" w14:textId="77777777" w:rsidR="00CA592E" w:rsidRPr="001B7E8A" w:rsidRDefault="00CA592E" w:rsidP="00CA592E">
      <w:pPr>
        <w:spacing w:after="0" w:line="240" w:lineRule="auto"/>
        <w:jc w:val="both"/>
        <w:rPr>
          <w:rFonts w:cstheme="minorHAnsi"/>
          <w:sz w:val="24"/>
          <w:szCs w:val="24"/>
        </w:rPr>
      </w:pPr>
    </w:p>
    <w:p w14:paraId="09EBE38C" w14:textId="2AA8D81F" w:rsidR="00C955CB" w:rsidRPr="001B7E8A" w:rsidRDefault="001E3E92" w:rsidP="00CA592E">
      <w:pPr>
        <w:pStyle w:val="Heading3"/>
        <w:spacing w:before="0" w:line="240" w:lineRule="auto"/>
        <w:jc w:val="both"/>
        <w:rPr>
          <w:rFonts w:cstheme="minorHAnsi"/>
        </w:rPr>
      </w:pPr>
      <w:bookmarkStart w:id="69" w:name="_Toc128649164"/>
      <w:r>
        <w:rPr>
          <w:rFonts w:cstheme="minorHAnsi"/>
        </w:rPr>
        <w:t>7</w:t>
      </w:r>
      <w:r w:rsidR="00C955CB" w:rsidRPr="001B7E8A">
        <w:rPr>
          <w:rFonts w:cstheme="minorHAnsi"/>
        </w:rPr>
        <w:t xml:space="preserve">.2 Auditable </w:t>
      </w:r>
      <w:r w:rsidR="007F0FE2">
        <w:rPr>
          <w:rFonts w:cstheme="minorHAnsi"/>
        </w:rPr>
        <w:t>s</w:t>
      </w:r>
      <w:r w:rsidR="00C955CB" w:rsidRPr="001B7E8A">
        <w:rPr>
          <w:rFonts w:cstheme="minorHAnsi"/>
        </w:rPr>
        <w:t>tandards</w:t>
      </w:r>
      <w:bookmarkEnd w:id="69"/>
    </w:p>
    <w:p w14:paraId="64D9E82A" w14:textId="77777777" w:rsidR="00843E19" w:rsidRDefault="00843E19" w:rsidP="0070768D">
      <w:pPr>
        <w:autoSpaceDE w:val="0"/>
        <w:autoSpaceDN w:val="0"/>
        <w:adjustRightInd w:val="0"/>
        <w:spacing w:after="0" w:line="240" w:lineRule="auto"/>
        <w:jc w:val="both"/>
        <w:rPr>
          <w:rFonts w:cstheme="minorHAnsi"/>
          <w:sz w:val="24"/>
          <w:szCs w:val="24"/>
          <w:lang w:val="en-IE"/>
        </w:rPr>
      </w:pPr>
    </w:p>
    <w:p w14:paraId="08556A4D" w14:textId="657FA732" w:rsidR="00E51ED4" w:rsidRDefault="002E1E28" w:rsidP="00843E19">
      <w:pPr>
        <w:autoSpaceDE w:val="0"/>
        <w:autoSpaceDN w:val="0"/>
        <w:adjustRightInd w:val="0"/>
        <w:spacing w:after="0" w:line="240" w:lineRule="auto"/>
        <w:jc w:val="both"/>
        <w:rPr>
          <w:rFonts w:cstheme="minorHAnsi"/>
          <w:sz w:val="24"/>
          <w:szCs w:val="24"/>
          <w:lang w:val="en-IE"/>
        </w:rPr>
      </w:pPr>
      <w:r w:rsidRPr="002E1E28">
        <w:rPr>
          <w:rFonts w:cstheme="minorHAnsi"/>
          <w:sz w:val="24"/>
          <w:szCs w:val="24"/>
          <w:lang w:val="en-IE"/>
        </w:rPr>
        <w:t xml:space="preserve">Audit using </w:t>
      </w:r>
      <w:r>
        <w:rPr>
          <w:rFonts w:cstheme="minorHAnsi"/>
          <w:sz w:val="24"/>
          <w:szCs w:val="24"/>
          <w:lang w:val="en-IE"/>
        </w:rPr>
        <w:t xml:space="preserve">the </w:t>
      </w:r>
      <w:r w:rsidRPr="002E1E28">
        <w:rPr>
          <w:rFonts w:cstheme="minorHAnsi"/>
          <w:sz w:val="24"/>
          <w:szCs w:val="24"/>
          <w:lang w:val="en-IE"/>
        </w:rPr>
        <w:t xml:space="preserve">key </w:t>
      </w:r>
      <w:r>
        <w:rPr>
          <w:rFonts w:cstheme="minorHAnsi"/>
          <w:sz w:val="24"/>
          <w:szCs w:val="24"/>
          <w:lang w:val="en-IE"/>
        </w:rPr>
        <w:t xml:space="preserve">recommendations as </w:t>
      </w:r>
      <w:r w:rsidRPr="002E1E28">
        <w:rPr>
          <w:rFonts w:cstheme="minorHAnsi"/>
          <w:sz w:val="24"/>
          <w:szCs w:val="24"/>
          <w:lang w:val="en-IE"/>
        </w:rPr>
        <w:t>indicators</w:t>
      </w:r>
      <w:r>
        <w:rPr>
          <w:rFonts w:cstheme="minorHAnsi"/>
          <w:sz w:val="24"/>
          <w:szCs w:val="24"/>
          <w:lang w:val="en-IE"/>
        </w:rPr>
        <w:t xml:space="preserve"> </w:t>
      </w:r>
      <w:r w:rsidRPr="002E1E28">
        <w:rPr>
          <w:rFonts w:cstheme="minorHAnsi"/>
          <w:sz w:val="24"/>
          <w:szCs w:val="24"/>
          <w:lang w:val="en-IE"/>
        </w:rPr>
        <w:t xml:space="preserve">should be undertaken to identify </w:t>
      </w:r>
      <w:r w:rsidRPr="0070768D">
        <w:rPr>
          <w:rFonts w:cstheme="minorHAnsi"/>
          <w:sz w:val="24"/>
          <w:szCs w:val="24"/>
          <w:lang w:val="en-IE"/>
        </w:rPr>
        <w:t xml:space="preserve">where improvements are required and to enable changes as </w:t>
      </w:r>
      <w:r w:rsidR="00B868C4" w:rsidRPr="0070768D">
        <w:rPr>
          <w:rFonts w:cstheme="minorHAnsi"/>
          <w:sz w:val="24"/>
          <w:szCs w:val="24"/>
          <w:lang w:val="en-IE"/>
        </w:rPr>
        <w:t>necessary</w:t>
      </w:r>
      <w:r w:rsidRPr="0070768D">
        <w:rPr>
          <w:rFonts w:cstheme="minorHAnsi"/>
          <w:sz w:val="24"/>
          <w:szCs w:val="24"/>
          <w:lang w:val="en-IE"/>
        </w:rPr>
        <w:t>.</w:t>
      </w:r>
      <w:r w:rsidR="0070768D" w:rsidRPr="0070768D">
        <w:rPr>
          <w:rFonts w:cstheme="minorHAnsi"/>
          <w:sz w:val="24"/>
          <w:szCs w:val="24"/>
          <w:lang w:val="en-IE"/>
        </w:rPr>
        <w:t xml:space="preserve"> Audit should also</w:t>
      </w:r>
      <w:r w:rsidR="00843E19">
        <w:rPr>
          <w:rFonts w:cstheme="minorHAnsi"/>
          <w:sz w:val="24"/>
          <w:szCs w:val="24"/>
          <w:lang w:val="en-IE"/>
        </w:rPr>
        <w:t xml:space="preserve"> </w:t>
      </w:r>
      <w:r w:rsidR="0070768D" w:rsidRPr="0070768D">
        <w:rPr>
          <w:rFonts w:cstheme="minorHAnsi"/>
          <w:sz w:val="24"/>
          <w:szCs w:val="24"/>
          <w:lang w:val="en-IE"/>
        </w:rPr>
        <w:t>be undertaken to provide evidence of continuous quality</w:t>
      </w:r>
      <w:r w:rsidR="001B2C74">
        <w:rPr>
          <w:rFonts w:cstheme="minorHAnsi"/>
          <w:sz w:val="24"/>
          <w:szCs w:val="24"/>
          <w:lang w:val="en-IE"/>
        </w:rPr>
        <w:t xml:space="preserve"> improvement</w:t>
      </w:r>
      <w:r w:rsidR="0070768D" w:rsidRPr="0070768D">
        <w:rPr>
          <w:rFonts w:cstheme="minorHAnsi"/>
          <w:sz w:val="24"/>
          <w:szCs w:val="24"/>
          <w:lang w:val="en-IE"/>
        </w:rPr>
        <w:t xml:space="preserve"> initiatives.</w:t>
      </w:r>
      <w:r w:rsidR="0070768D">
        <w:rPr>
          <w:rFonts w:cstheme="minorHAnsi"/>
          <w:sz w:val="24"/>
          <w:szCs w:val="24"/>
          <w:lang w:val="en-IE"/>
        </w:rPr>
        <w:t xml:space="preserve"> </w:t>
      </w:r>
    </w:p>
    <w:p w14:paraId="67F94DB8" w14:textId="4251F9D9" w:rsidR="003F759D" w:rsidRDefault="003F759D" w:rsidP="00843E19">
      <w:pPr>
        <w:autoSpaceDE w:val="0"/>
        <w:autoSpaceDN w:val="0"/>
        <w:adjustRightInd w:val="0"/>
        <w:spacing w:after="0" w:line="240" w:lineRule="auto"/>
        <w:jc w:val="both"/>
        <w:rPr>
          <w:rFonts w:cstheme="minorHAnsi"/>
          <w:sz w:val="24"/>
          <w:szCs w:val="24"/>
          <w:lang w:val="en-IE"/>
        </w:rPr>
      </w:pPr>
    </w:p>
    <w:p w14:paraId="5DEAD398" w14:textId="0E09312C" w:rsidR="003F759D" w:rsidRDefault="003F759D" w:rsidP="00843E19">
      <w:pPr>
        <w:autoSpaceDE w:val="0"/>
        <w:autoSpaceDN w:val="0"/>
        <w:adjustRightInd w:val="0"/>
        <w:spacing w:after="0" w:line="240" w:lineRule="auto"/>
        <w:jc w:val="both"/>
        <w:rPr>
          <w:rFonts w:cstheme="minorHAnsi"/>
          <w:sz w:val="24"/>
          <w:szCs w:val="24"/>
          <w:lang w:val="en-IE"/>
        </w:rPr>
      </w:pPr>
      <w:bookmarkStart w:id="70" w:name="_Hlk116647678"/>
      <w:r>
        <w:rPr>
          <w:rFonts w:cstheme="minorHAnsi"/>
          <w:sz w:val="24"/>
          <w:szCs w:val="24"/>
          <w:lang w:val="en-IE"/>
        </w:rPr>
        <w:t>*</w:t>
      </w:r>
      <w:r w:rsidRPr="00B85547">
        <w:rPr>
          <w:rFonts w:cstheme="minorHAnsi"/>
          <w:i/>
          <w:iCs/>
          <w:sz w:val="24"/>
          <w:szCs w:val="24"/>
          <w:lang w:val="en-IE"/>
        </w:rPr>
        <w:t>Guideline developers are therefore asked to set auditable standards for their guideline.  These are the standards by which implementation of recommendations can be evaluated within and across hospitals.*</w:t>
      </w:r>
    </w:p>
    <w:bookmarkEnd w:id="70"/>
    <w:p w14:paraId="33969F46" w14:textId="77777777" w:rsidR="00BC1C93" w:rsidRDefault="00BC1C93" w:rsidP="00843E19">
      <w:pPr>
        <w:autoSpaceDE w:val="0"/>
        <w:autoSpaceDN w:val="0"/>
        <w:adjustRightInd w:val="0"/>
        <w:spacing w:after="0" w:line="240" w:lineRule="auto"/>
        <w:jc w:val="both"/>
        <w:rPr>
          <w:rFonts w:cstheme="minorHAnsi"/>
          <w:sz w:val="24"/>
          <w:szCs w:val="24"/>
          <w:lang w:val="en-IE"/>
        </w:rPr>
      </w:pPr>
    </w:p>
    <w:p w14:paraId="5FE2FD52" w14:textId="64E69D4F" w:rsidR="00263745" w:rsidRDefault="00263745" w:rsidP="00843E19">
      <w:pPr>
        <w:autoSpaceDE w:val="0"/>
        <w:autoSpaceDN w:val="0"/>
        <w:adjustRightInd w:val="0"/>
        <w:spacing w:after="0" w:line="240" w:lineRule="auto"/>
        <w:jc w:val="both"/>
        <w:rPr>
          <w:rFonts w:cstheme="minorHAnsi"/>
          <w:sz w:val="24"/>
          <w:szCs w:val="24"/>
          <w:lang w:val="en-IE"/>
        </w:rPr>
      </w:pPr>
    </w:p>
    <w:p w14:paraId="3FDC4650" w14:textId="1FBB5D94" w:rsidR="00A10F65" w:rsidRDefault="00A10F65" w:rsidP="00A10F65">
      <w:pPr>
        <w:autoSpaceDE w:val="0"/>
        <w:autoSpaceDN w:val="0"/>
        <w:adjustRightInd w:val="0"/>
        <w:spacing w:after="0" w:line="240" w:lineRule="auto"/>
        <w:jc w:val="both"/>
        <w:rPr>
          <w:rFonts w:cstheme="minorHAnsi"/>
          <w:sz w:val="24"/>
          <w:szCs w:val="24"/>
          <w:lang w:val="en-IE"/>
        </w:rPr>
      </w:pPr>
      <w:bookmarkStart w:id="71" w:name="_Hlk116647711"/>
      <w:r w:rsidRPr="00A10F65">
        <w:rPr>
          <w:rFonts w:cstheme="minorHAnsi"/>
          <w:sz w:val="24"/>
          <w:szCs w:val="24"/>
          <w:lang w:val="en-IE"/>
        </w:rPr>
        <w:t xml:space="preserve"> </w:t>
      </w:r>
      <w:bookmarkStart w:id="72" w:name="_Hlk106802576"/>
      <w:r w:rsidRPr="00C758E2">
        <w:rPr>
          <w:rFonts w:cstheme="minorHAnsi"/>
          <w:sz w:val="24"/>
          <w:szCs w:val="24"/>
          <w:lang w:val="en-IE"/>
        </w:rPr>
        <w:t>Audit</w:t>
      </w:r>
      <w:r>
        <w:rPr>
          <w:rFonts w:cstheme="minorHAnsi"/>
          <w:sz w:val="24"/>
          <w:szCs w:val="24"/>
          <w:lang w:val="en-IE"/>
        </w:rPr>
        <w:t>able</w:t>
      </w:r>
      <w:r w:rsidRPr="00C758E2">
        <w:rPr>
          <w:rFonts w:cstheme="minorHAnsi"/>
          <w:sz w:val="24"/>
          <w:szCs w:val="24"/>
          <w:lang w:val="en-IE"/>
        </w:rPr>
        <w:t xml:space="preserve"> </w:t>
      </w:r>
      <w:r>
        <w:rPr>
          <w:rFonts w:cstheme="minorHAnsi"/>
          <w:sz w:val="24"/>
          <w:szCs w:val="24"/>
          <w:lang w:val="en-IE"/>
        </w:rPr>
        <w:t>standards for this Guideline include</w:t>
      </w:r>
      <w:r w:rsidRPr="00C758E2">
        <w:rPr>
          <w:rFonts w:cstheme="minorHAnsi"/>
          <w:sz w:val="24"/>
          <w:szCs w:val="24"/>
          <w:lang w:val="en-IE"/>
        </w:rPr>
        <w:t>:</w:t>
      </w:r>
    </w:p>
    <w:bookmarkEnd w:id="71"/>
    <w:bookmarkEnd w:id="72"/>
    <w:p w14:paraId="7E2DD7BB" w14:textId="00823F19" w:rsidR="00263745" w:rsidRPr="00B85547" w:rsidRDefault="00263745" w:rsidP="00B85547">
      <w:pPr>
        <w:pStyle w:val="ListParagraph"/>
        <w:numPr>
          <w:ilvl w:val="0"/>
          <w:numId w:val="41"/>
        </w:numPr>
        <w:autoSpaceDE w:val="0"/>
        <w:autoSpaceDN w:val="0"/>
        <w:adjustRightInd w:val="0"/>
        <w:spacing w:after="0" w:line="240" w:lineRule="auto"/>
        <w:jc w:val="both"/>
        <w:rPr>
          <w:rFonts w:cstheme="minorHAnsi"/>
          <w:sz w:val="24"/>
          <w:szCs w:val="24"/>
          <w:lang w:val="en-IE"/>
        </w:rPr>
      </w:pPr>
    </w:p>
    <w:p w14:paraId="2BAF80EB" w14:textId="77777777" w:rsidR="00E51ED4" w:rsidRDefault="00E51ED4" w:rsidP="0070768D">
      <w:pPr>
        <w:autoSpaceDE w:val="0"/>
        <w:autoSpaceDN w:val="0"/>
        <w:adjustRightInd w:val="0"/>
        <w:spacing w:after="0" w:line="240" w:lineRule="auto"/>
        <w:jc w:val="both"/>
        <w:rPr>
          <w:rFonts w:cstheme="minorHAnsi"/>
          <w:sz w:val="24"/>
          <w:szCs w:val="24"/>
          <w:lang w:val="en-IE"/>
        </w:rPr>
      </w:pPr>
    </w:p>
    <w:p w14:paraId="4829BA84" w14:textId="7DCFC3E0" w:rsidR="00CA592E" w:rsidRPr="00E51ED4" w:rsidRDefault="00E51ED4" w:rsidP="0070768D">
      <w:pPr>
        <w:autoSpaceDE w:val="0"/>
        <w:autoSpaceDN w:val="0"/>
        <w:adjustRightInd w:val="0"/>
        <w:spacing w:after="0" w:line="240" w:lineRule="auto"/>
        <w:jc w:val="both"/>
        <w:rPr>
          <w:rFonts w:cstheme="minorHAnsi"/>
          <w:i/>
          <w:iCs/>
          <w:sz w:val="24"/>
          <w:szCs w:val="24"/>
          <w:lang w:val="en-IE"/>
        </w:rPr>
      </w:pPr>
      <w:bookmarkStart w:id="73" w:name="_Hlk104805966"/>
      <w:r>
        <w:rPr>
          <w:rFonts w:cstheme="minorHAnsi"/>
          <w:i/>
          <w:iCs/>
          <w:sz w:val="24"/>
          <w:szCs w:val="24"/>
          <w:lang w:val="en-IE"/>
        </w:rPr>
        <w:t>*</w:t>
      </w:r>
      <w:r w:rsidRPr="00E51ED4">
        <w:rPr>
          <w:rFonts w:cstheme="minorHAnsi"/>
          <w:i/>
          <w:iCs/>
          <w:sz w:val="24"/>
          <w:szCs w:val="24"/>
          <w:lang w:val="en-IE"/>
        </w:rPr>
        <w:t>Guideline Develope</w:t>
      </w:r>
      <w:r w:rsidR="00843E19">
        <w:rPr>
          <w:rFonts w:cstheme="minorHAnsi"/>
          <w:i/>
          <w:iCs/>
          <w:sz w:val="24"/>
          <w:szCs w:val="24"/>
          <w:lang w:val="en-IE"/>
        </w:rPr>
        <w:t xml:space="preserve">rs should </w:t>
      </w:r>
      <w:r w:rsidR="00263745">
        <w:rPr>
          <w:rFonts w:cstheme="minorHAnsi"/>
          <w:i/>
          <w:iCs/>
          <w:sz w:val="24"/>
          <w:szCs w:val="24"/>
          <w:lang w:val="en-IE"/>
        </w:rPr>
        <w:t xml:space="preserve">also </w:t>
      </w:r>
      <w:r w:rsidR="00843E19">
        <w:rPr>
          <w:rFonts w:cstheme="minorHAnsi"/>
          <w:i/>
          <w:iCs/>
          <w:sz w:val="24"/>
          <w:szCs w:val="24"/>
          <w:lang w:val="en-IE"/>
        </w:rPr>
        <w:t>s</w:t>
      </w:r>
      <w:r w:rsidRPr="00E51ED4">
        <w:rPr>
          <w:rFonts w:cstheme="minorHAnsi"/>
          <w:i/>
          <w:iCs/>
          <w:sz w:val="24"/>
          <w:szCs w:val="24"/>
          <w:lang w:val="en-IE"/>
        </w:rPr>
        <w:t>uggest a</w:t>
      </w:r>
      <w:r w:rsidR="0070768D" w:rsidRPr="00E51ED4">
        <w:rPr>
          <w:rFonts w:cstheme="minorHAnsi"/>
          <w:i/>
          <w:iCs/>
          <w:sz w:val="24"/>
          <w:szCs w:val="24"/>
          <w:lang w:val="en-IE"/>
        </w:rPr>
        <w:t>udit criteria</w:t>
      </w:r>
      <w:r w:rsidR="00843E19">
        <w:rPr>
          <w:rFonts w:cstheme="minorHAnsi"/>
          <w:i/>
          <w:iCs/>
          <w:sz w:val="24"/>
          <w:szCs w:val="24"/>
          <w:lang w:val="en-IE"/>
        </w:rPr>
        <w:t>;</w:t>
      </w:r>
      <w:r w:rsidRPr="00E51ED4">
        <w:rPr>
          <w:rFonts w:cstheme="minorHAnsi"/>
          <w:i/>
          <w:iCs/>
          <w:sz w:val="24"/>
          <w:szCs w:val="24"/>
          <w:lang w:val="en-IE"/>
        </w:rPr>
        <w:t xml:space="preserve"> </w:t>
      </w:r>
      <w:r w:rsidR="00783106">
        <w:rPr>
          <w:rFonts w:cstheme="minorHAnsi"/>
          <w:i/>
          <w:iCs/>
          <w:sz w:val="24"/>
          <w:szCs w:val="24"/>
          <w:lang w:val="en-IE"/>
        </w:rPr>
        <w:t xml:space="preserve">this </w:t>
      </w:r>
      <w:r w:rsidRPr="00E51ED4">
        <w:rPr>
          <w:rFonts w:cstheme="minorHAnsi"/>
          <w:i/>
          <w:iCs/>
          <w:sz w:val="24"/>
          <w:szCs w:val="24"/>
          <w:lang w:val="en-IE"/>
        </w:rPr>
        <w:t>could</w:t>
      </w:r>
      <w:r w:rsidR="0070768D" w:rsidRPr="00E51ED4">
        <w:rPr>
          <w:rFonts w:cstheme="minorHAnsi"/>
          <w:i/>
          <w:iCs/>
          <w:sz w:val="24"/>
          <w:szCs w:val="24"/>
          <w:lang w:val="en-IE"/>
        </w:rPr>
        <w:t xml:space="preserve"> include descriptions on how criteria </w:t>
      </w:r>
      <w:r w:rsidR="00843E19">
        <w:rPr>
          <w:rFonts w:cstheme="minorHAnsi"/>
          <w:i/>
          <w:iCs/>
          <w:sz w:val="24"/>
          <w:szCs w:val="24"/>
          <w:lang w:val="en-IE"/>
        </w:rPr>
        <w:t>are</w:t>
      </w:r>
      <w:r w:rsidR="0070768D" w:rsidRPr="00E51ED4">
        <w:rPr>
          <w:rFonts w:cstheme="minorHAnsi"/>
          <w:i/>
          <w:iCs/>
          <w:sz w:val="24"/>
          <w:szCs w:val="24"/>
          <w:lang w:val="en-IE"/>
        </w:rPr>
        <w:t xml:space="preserve"> measured, to allow for assessment of guideline implementation and meaningful comparison of performance across different settings</w:t>
      </w:r>
      <w:r>
        <w:rPr>
          <w:rFonts w:cstheme="minorHAnsi"/>
          <w:i/>
          <w:iCs/>
          <w:sz w:val="24"/>
          <w:szCs w:val="24"/>
          <w:lang w:val="en-IE"/>
        </w:rPr>
        <w:t>*</w:t>
      </w:r>
    </w:p>
    <w:bookmarkEnd w:id="73"/>
    <w:p w14:paraId="284230EB" w14:textId="77777777" w:rsidR="0070768D" w:rsidRPr="001B7E8A" w:rsidRDefault="0070768D" w:rsidP="00CA592E">
      <w:pPr>
        <w:spacing w:after="0" w:line="240" w:lineRule="auto"/>
        <w:jc w:val="both"/>
        <w:rPr>
          <w:rFonts w:cstheme="minorHAnsi"/>
          <w:sz w:val="24"/>
          <w:szCs w:val="24"/>
        </w:rPr>
      </w:pPr>
    </w:p>
    <w:p w14:paraId="7E70CE59" w14:textId="7659ADAE" w:rsidR="00CB5CA6" w:rsidRDefault="001E3E92" w:rsidP="00CA592E">
      <w:pPr>
        <w:pStyle w:val="Heading3"/>
        <w:spacing w:before="0" w:line="240" w:lineRule="auto"/>
        <w:jc w:val="both"/>
        <w:rPr>
          <w:rFonts w:cstheme="minorHAnsi"/>
        </w:rPr>
      </w:pPr>
      <w:bookmarkStart w:id="74" w:name="_Toc128649165"/>
      <w:r>
        <w:rPr>
          <w:rFonts w:cstheme="minorHAnsi"/>
        </w:rPr>
        <w:t>7</w:t>
      </w:r>
      <w:r w:rsidR="00C955CB" w:rsidRPr="001B7E8A">
        <w:rPr>
          <w:rFonts w:cstheme="minorHAnsi"/>
        </w:rPr>
        <w:t>.3 Evaluation</w:t>
      </w:r>
      <w:bookmarkEnd w:id="74"/>
      <w:r w:rsidR="00C955CB" w:rsidRPr="001B7E8A">
        <w:rPr>
          <w:rFonts w:cstheme="minorHAnsi"/>
        </w:rPr>
        <w:t xml:space="preserve"> </w:t>
      </w:r>
    </w:p>
    <w:p w14:paraId="6C2CE1AD" w14:textId="77777777" w:rsidR="007B777F" w:rsidRDefault="007B777F" w:rsidP="00CA592E">
      <w:pPr>
        <w:spacing w:after="0" w:line="240" w:lineRule="auto"/>
        <w:jc w:val="both"/>
        <w:rPr>
          <w:sz w:val="24"/>
          <w:szCs w:val="24"/>
        </w:rPr>
      </w:pPr>
    </w:p>
    <w:p w14:paraId="0EFB169E" w14:textId="624B96BA" w:rsidR="00783106" w:rsidRDefault="00A22550" w:rsidP="00CA592E">
      <w:pPr>
        <w:spacing w:after="0" w:line="240" w:lineRule="auto"/>
        <w:jc w:val="both"/>
        <w:rPr>
          <w:sz w:val="24"/>
          <w:szCs w:val="24"/>
        </w:rPr>
      </w:pPr>
      <w:r w:rsidRPr="00A22550">
        <w:rPr>
          <w:sz w:val="24"/>
          <w:szCs w:val="24"/>
        </w:rPr>
        <w:t>Evaluation is defined as a formal process to determine the extent to which the planned or desired outcomes of an intervention are achieved</w:t>
      </w:r>
      <w:r w:rsidR="00783106">
        <w:rPr>
          <w:rStyle w:val="FootnoteReference"/>
          <w:sz w:val="24"/>
          <w:szCs w:val="24"/>
        </w:rPr>
        <w:footnoteReference w:id="16"/>
      </w:r>
      <w:r w:rsidRPr="00A22550">
        <w:rPr>
          <w:sz w:val="24"/>
          <w:szCs w:val="24"/>
        </w:rPr>
        <w:t xml:space="preserve">. </w:t>
      </w:r>
    </w:p>
    <w:p w14:paraId="6C74B097" w14:textId="77777777" w:rsidR="007B777F" w:rsidRDefault="007B777F" w:rsidP="00CA592E">
      <w:pPr>
        <w:spacing w:after="0" w:line="240" w:lineRule="auto"/>
        <w:jc w:val="both"/>
        <w:rPr>
          <w:sz w:val="24"/>
          <w:szCs w:val="24"/>
        </w:rPr>
      </w:pPr>
    </w:p>
    <w:p w14:paraId="69659B8A" w14:textId="42611FF4" w:rsidR="001B7E8A" w:rsidRPr="00A22550" w:rsidRDefault="00FE3C0E" w:rsidP="00CA592E">
      <w:pPr>
        <w:spacing w:after="0" w:line="240" w:lineRule="auto"/>
        <w:jc w:val="both"/>
        <w:rPr>
          <w:sz w:val="24"/>
          <w:szCs w:val="24"/>
        </w:rPr>
      </w:pPr>
      <w:r w:rsidRPr="00A22550">
        <w:rPr>
          <w:sz w:val="24"/>
          <w:szCs w:val="24"/>
        </w:rPr>
        <w:t xml:space="preserve">Implementation of this </w:t>
      </w:r>
      <w:r w:rsidR="00263745">
        <w:rPr>
          <w:sz w:val="24"/>
          <w:szCs w:val="24"/>
        </w:rPr>
        <w:t>Guideline</w:t>
      </w:r>
      <w:r w:rsidR="00263745" w:rsidRPr="00A22550">
        <w:rPr>
          <w:sz w:val="24"/>
          <w:szCs w:val="24"/>
        </w:rPr>
        <w:t xml:space="preserve"> </w:t>
      </w:r>
      <w:r w:rsidR="00263745">
        <w:rPr>
          <w:sz w:val="24"/>
          <w:szCs w:val="24"/>
        </w:rPr>
        <w:t>will</w:t>
      </w:r>
      <w:r w:rsidR="00263745" w:rsidRPr="00A22550">
        <w:rPr>
          <w:sz w:val="24"/>
          <w:szCs w:val="24"/>
        </w:rPr>
        <w:t xml:space="preserve"> </w:t>
      </w:r>
      <w:r w:rsidRPr="00A22550">
        <w:rPr>
          <w:sz w:val="24"/>
          <w:szCs w:val="24"/>
        </w:rPr>
        <w:t>be audited periodically at national level</w:t>
      </w:r>
      <w:r w:rsidR="003F759D">
        <w:rPr>
          <w:sz w:val="24"/>
          <w:szCs w:val="24"/>
        </w:rPr>
        <w:t>, with standards for this set by the NWIHP</w:t>
      </w:r>
      <w:r w:rsidR="00BE5118">
        <w:rPr>
          <w:sz w:val="24"/>
          <w:szCs w:val="24"/>
        </w:rPr>
        <w:t xml:space="preserve">. Evaluation of the </w:t>
      </w:r>
      <w:r w:rsidR="00F81E4B">
        <w:rPr>
          <w:sz w:val="24"/>
          <w:szCs w:val="24"/>
        </w:rPr>
        <w:t>auditable standards</w:t>
      </w:r>
      <w:r w:rsidR="00BE5118">
        <w:rPr>
          <w:sz w:val="24"/>
          <w:szCs w:val="24"/>
        </w:rPr>
        <w:t xml:space="preserve"> should </w:t>
      </w:r>
      <w:r w:rsidR="003F759D">
        <w:rPr>
          <w:sz w:val="24"/>
          <w:szCs w:val="24"/>
        </w:rPr>
        <w:t xml:space="preserve">also </w:t>
      </w:r>
      <w:r w:rsidR="00BE5118">
        <w:rPr>
          <w:sz w:val="24"/>
          <w:szCs w:val="24"/>
        </w:rPr>
        <w:t xml:space="preserve">be undertaken locally </w:t>
      </w:r>
      <w:bookmarkStart w:id="76" w:name="_Hlk100739471"/>
      <w:r w:rsidR="009755D1">
        <w:rPr>
          <w:sz w:val="24"/>
          <w:szCs w:val="24"/>
        </w:rPr>
        <w:t xml:space="preserve">by senior </w:t>
      </w:r>
      <w:r w:rsidR="00783106">
        <w:rPr>
          <w:sz w:val="24"/>
          <w:szCs w:val="24"/>
        </w:rPr>
        <w:t xml:space="preserve">hospital </w:t>
      </w:r>
      <w:r w:rsidR="009755D1">
        <w:rPr>
          <w:sz w:val="24"/>
          <w:szCs w:val="24"/>
        </w:rPr>
        <w:t xml:space="preserve">clinical management </w:t>
      </w:r>
      <w:bookmarkEnd w:id="76"/>
      <w:r w:rsidR="00BE5118">
        <w:rPr>
          <w:sz w:val="24"/>
          <w:szCs w:val="24"/>
        </w:rPr>
        <w:t>to support implementation.</w:t>
      </w:r>
    </w:p>
    <w:p w14:paraId="37D474FB"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23F054E" w14:textId="6AD2E628" w:rsidR="00C955CB" w:rsidRDefault="001B7E8A" w:rsidP="00CA592E">
      <w:pPr>
        <w:pStyle w:val="Heading2"/>
        <w:spacing w:before="0" w:line="240" w:lineRule="auto"/>
        <w:jc w:val="both"/>
        <w:rPr>
          <w:rFonts w:cstheme="minorHAnsi"/>
          <w:szCs w:val="24"/>
        </w:rPr>
      </w:pPr>
      <w:bookmarkStart w:id="77" w:name="_Toc128649166"/>
      <w:r w:rsidRPr="001B7E8A">
        <w:rPr>
          <w:rFonts w:cstheme="minorHAnsi"/>
          <w:szCs w:val="24"/>
        </w:rPr>
        <w:t xml:space="preserve">CHAPTER </w:t>
      </w:r>
      <w:r w:rsidR="00234B79">
        <w:rPr>
          <w:rFonts w:cstheme="minorHAnsi"/>
          <w:szCs w:val="24"/>
        </w:rPr>
        <w:t>8</w:t>
      </w:r>
      <w:r w:rsidRPr="001B7E8A">
        <w:rPr>
          <w:rFonts w:cstheme="minorHAnsi"/>
          <w:szCs w:val="24"/>
        </w:rPr>
        <w:t>: REVISION PLAN</w:t>
      </w:r>
      <w:bookmarkEnd w:id="77"/>
    </w:p>
    <w:p w14:paraId="5A01A6F2" w14:textId="3671C4AA" w:rsidR="00A22550" w:rsidRDefault="00A22550" w:rsidP="00CA592E">
      <w:pPr>
        <w:spacing w:after="0" w:line="240" w:lineRule="auto"/>
        <w:jc w:val="both"/>
      </w:pPr>
    </w:p>
    <w:p w14:paraId="45927E61" w14:textId="77777777" w:rsidR="00CA592E" w:rsidRPr="00A22550" w:rsidRDefault="00CA592E" w:rsidP="00CA592E">
      <w:pPr>
        <w:spacing w:after="0" w:line="240" w:lineRule="auto"/>
        <w:jc w:val="both"/>
      </w:pPr>
    </w:p>
    <w:p w14:paraId="16BB3B55" w14:textId="7A1726AE" w:rsidR="00C955CB" w:rsidRDefault="001E3E92" w:rsidP="00CA592E">
      <w:pPr>
        <w:pStyle w:val="Heading3"/>
        <w:spacing w:before="0" w:line="240" w:lineRule="auto"/>
        <w:jc w:val="both"/>
        <w:rPr>
          <w:rFonts w:cstheme="minorHAnsi"/>
        </w:rPr>
      </w:pPr>
      <w:bookmarkStart w:id="78" w:name="_Toc128649167"/>
      <w:r>
        <w:rPr>
          <w:rFonts w:cstheme="minorHAnsi"/>
        </w:rPr>
        <w:t>8</w:t>
      </w:r>
      <w:r w:rsidR="00C955CB" w:rsidRPr="001B7E8A">
        <w:rPr>
          <w:rFonts w:cstheme="minorHAnsi"/>
        </w:rPr>
        <w:t xml:space="preserve">.1 Procedure for the update of the </w:t>
      </w:r>
      <w:r w:rsidR="00C700DB" w:rsidRPr="001B7E8A">
        <w:rPr>
          <w:rFonts w:cstheme="minorHAnsi"/>
        </w:rPr>
        <w:t>Guideline</w:t>
      </w:r>
      <w:bookmarkEnd w:id="78"/>
    </w:p>
    <w:p w14:paraId="2F675A06" w14:textId="77777777" w:rsidR="007B777F" w:rsidRPr="007B777F" w:rsidRDefault="007B777F" w:rsidP="00CA592E">
      <w:pPr>
        <w:spacing w:after="0" w:line="240" w:lineRule="auto"/>
        <w:jc w:val="both"/>
      </w:pPr>
    </w:p>
    <w:p w14:paraId="4C20B19E" w14:textId="5562DD13" w:rsidR="001B7E8A" w:rsidRPr="00804F40" w:rsidRDefault="00233106" w:rsidP="00CA592E">
      <w:pPr>
        <w:spacing w:after="0" w:line="240" w:lineRule="auto"/>
        <w:jc w:val="both"/>
        <w:rPr>
          <w:rFonts w:cstheme="minorHAnsi"/>
          <w:sz w:val="24"/>
          <w:szCs w:val="24"/>
        </w:rPr>
      </w:pPr>
      <w:bookmarkStart w:id="79" w:name="_Hlk118988263"/>
      <w:r w:rsidRPr="00804F40">
        <w:rPr>
          <w:rFonts w:cstheme="minorHAnsi"/>
          <w:sz w:val="24"/>
          <w:szCs w:val="24"/>
        </w:rPr>
        <w:t xml:space="preserve">It may be a requirement to amend, update or revise this Guideline as new evidence emerges. </w:t>
      </w:r>
      <w:r w:rsidR="00B70564" w:rsidRPr="00804F40">
        <w:rPr>
          <w:rFonts w:cstheme="minorHAnsi"/>
          <w:sz w:val="24"/>
          <w:szCs w:val="24"/>
        </w:rPr>
        <w:t xml:space="preserve">This </w:t>
      </w:r>
      <w:r w:rsidR="002322B9" w:rsidRPr="00804F40">
        <w:rPr>
          <w:rFonts w:cstheme="minorHAnsi"/>
          <w:sz w:val="24"/>
          <w:szCs w:val="24"/>
        </w:rPr>
        <w:t>G</w:t>
      </w:r>
      <w:r w:rsidR="00B70564" w:rsidRPr="00804F40">
        <w:rPr>
          <w:rFonts w:cstheme="minorHAnsi"/>
          <w:sz w:val="24"/>
          <w:szCs w:val="24"/>
        </w:rPr>
        <w:t>uideline will be reviewed at national level every three years</w:t>
      </w:r>
      <w:r w:rsidR="00783106" w:rsidRPr="00804F40">
        <w:rPr>
          <w:rFonts w:cstheme="minorHAnsi"/>
          <w:sz w:val="24"/>
          <w:szCs w:val="24"/>
        </w:rPr>
        <w:t>,</w:t>
      </w:r>
      <w:r w:rsidR="00B70564" w:rsidRPr="00804F40">
        <w:rPr>
          <w:rFonts w:cstheme="minorHAnsi"/>
          <w:sz w:val="24"/>
          <w:szCs w:val="24"/>
        </w:rPr>
        <w:t xml:space="preserve"> or earlier if circumstance</w:t>
      </w:r>
      <w:r w:rsidR="00CA592E" w:rsidRPr="00804F40">
        <w:rPr>
          <w:rFonts w:cstheme="minorHAnsi"/>
          <w:sz w:val="24"/>
          <w:szCs w:val="24"/>
        </w:rPr>
        <w:t>s</w:t>
      </w:r>
      <w:r w:rsidR="00B70564" w:rsidRPr="00804F40">
        <w:rPr>
          <w:rFonts w:cstheme="minorHAnsi"/>
          <w:sz w:val="24"/>
          <w:szCs w:val="24"/>
        </w:rPr>
        <w:t xml:space="preserve"> require it</w:t>
      </w:r>
      <w:r w:rsidR="00783106" w:rsidRPr="00804F40">
        <w:rPr>
          <w:rFonts w:cstheme="minorHAnsi"/>
          <w:sz w:val="24"/>
          <w:szCs w:val="24"/>
        </w:rPr>
        <w:t>,</w:t>
      </w:r>
      <w:r w:rsidR="00B70564" w:rsidRPr="00804F40">
        <w:rPr>
          <w:rFonts w:cstheme="minorHAnsi"/>
          <w:sz w:val="24"/>
          <w:szCs w:val="24"/>
        </w:rPr>
        <w:t xml:space="preserve"> and updated accordingly.</w:t>
      </w:r>
      <w:r w:rsidRPr="00804F40">
        <w:rPr>
          <w:rStyle w:val="FootnoteReference"/>
          <w:rFonts w:cstheme="minorHAnsi"/>
          <w:sz w:val="24"/>
          <w:szCs w:val="24"/>
        </w:rPr>
        <w:footnoteReference w:id="17"/>
      </w:r>
    </w:p>
    <w:p w14:paraId="3BFDBD06" w14:textId="445EAE87" w:rsidR="00CB5CA6" w:rsidRPr="00804F40" w:rsidRDefault="00CB5CA6" w:rsidP="00CA592E">
      <w:pPr>
        <w:spacing w:after="0" w:line="240" w:lineRule="auto"/>
        <w:jc w:val="both"/>
        <w:rPr>
          <w:rFonts w:cstheme="minorHAnsi"/>
          <w:sz w:val="24"/>
          <w:szCs w:val="24"/>
        </w:rPr>
      </w:pPr>
    </w:p>
    <w:p w14:paraId="671BBF98" w14:textId="77777777" w:rsidR="00233106" w:rsidRPr="00804F40" w:rsidRDefault="00233106" w:rsidP="00233106">
      <w:pPr>
        <w:spacing w:after="0" w:line="240" w:lineRule="auto"/>
        <w:jc w:val="both"/>
        <w:rPr>
          <w:rFonts w:cstheme="minorHAnsi"/>
          <w:sz w:val="24"/>
          <w:szCs w:val="24"/>
        </w:rPr>
      </w:pPr>
      <w:r w:rsidRPr="00804F40">
        <w:rPr>
          <w:rFonts w:cstheme="minorHAnsi"/>
          <w:sz w:val="24"/>
          <w:szCs w:val="24"/>
        </w:rPr>
        <w:t>The Guideline Development Group will be asked to review the literature and recent evidence to determine if changes are to be made to the existing Guideline. If the Guideline Development Group are unavailable, the GPT along with the NWIHP senior management team will select a suitable expert to replace them.</w:t>
      </w:r>
    </w:p>
    <w:p w14:paraId="2E9205A2" w14:textId="77777777" w:rsidR="00233106" w:rsidRPr="00804F40" w:rsidRDefault="00233106" w:rsidP="00233106">
      <w:pPr>
        <w:spacing w:after="0" w:line="240" w:lineRule="auto"/>
        <w:jc w:val="both"/>
        <w:rPr>
          <w:rFonts w:cstheme="minorHAnsi"/>
          <w:sz w:val="24"/>
          <w:szCs w:val="24"/>
        </w:rPr>
      </w:pPr>
    </w:p>
    <w:p w14:paraId="32EEE268" w14:textId="77777777" w:rsidR="00233106" w:rsidRPr="00804F40" w:rsidRDefault="00233106" w:rsidP="00233106">
      <w:pPr>
        <w:jc w:val="both"/>
        <w:rPr>
          <w:sz w:val="24"/>
          <w:szCs w:val="24"/>
        </w:rPr>
      </w:pPr>
      <w:r w:rsidRPr="00804F40">
        <w:rPr>
          <w:sz w:val="24"/>
          <w:szCs w:val="24"/>
        </w:rPr>
        <w:t>If there are no amendments required to the Guideline following the revision date, the detail on the revision tracking box must still be updated which will be a new version number and date.</w:t>
      </w:r>
    </w:p>
    <w:p w14:paraId="223EB49B" w14:textId="77777777" w:rsidR="005C77FD" w:rsidRPr="00804F40" w:rsidRDefault="005C77FD" w:rsidP="005C77FD">
      <w:pPr>
        <w:jc w:val="both"/>
        <w:rPr>
          <w:sz w:val="24"/>
          <w:szCs w:val="24"/>
        </w:rPr>
      </w:pPr>
      <w:r w:rsidRPr="00804F40">
        <w:rPr>
          <w:sz w:val="24"/>
          <w:szCs w:val="24"/>
        </w:rPr>
        <w:t xml:space="preserve">The recommendations set out in this Guideline remain valid until a review has been completed. </w:t>
      </w:r>
    </w:p>
    <w:bookmarkEnd w:id="79"/>
    <w:p w14:paraId="7F5A39F2" w14:textId="77777777" w:rsidR="00233106" w:rsidRDefault="00233106" w:rsidP="00CA592E">
      <w:pPr>
        <w:spacing w:after="0" w:line="240" w:lineRule="auto"/>
        <w:jc w:val="both"/>
        <w:rPr>
          <w:rFonts w:cstheme="minorHAnsi"/>
          <w:sz w:val="24"/>
          <w:szCs w:val="24"/>
        </w:rPr>
      </w:pPr>
    </w:p>
    <w:p w14:paraId="733C6B93" w14:textId="77777777" w:rsidR="00CA592E" w:rsidRPr="001B7E8A" w:rsidRDefault="00CA592E" w:rsidP="00CA592E">
      <w:pPr>
        <w:spacing w:after="0" w:line="240" w:lineRule="auto"/>
        <w:jc w:val="both"/>
        <w:rPr>
          <w:rFonts w:cstheme="minorHAnsi"/>
          <w:sz w:val="24"/>
          <w:szCs w:val="24"/>
        </w:rPr>
      </w:pPr>
    </w:p>
    <w:p w14:paraId="038F0484" w14:textId="39AC1B1E" w:rsidR="00C955CB" w:rsidRDefault="001E3E92" w:rsidP="00CA592E">
      <w:pPr>
        <w:pStyle w:val="Heading3"/>
        <w:spacing w:before="0" w:line="240" w:lineRule="auto"/>
        <w:jc w:val="both"/>
        <w:rPr>
          <w:rFonts w:cstheme="minorHAnsi"/>
        </w:rPr>
      </w:pPr>
      <w:bookmarkStart w:id="81" w:name="_Toc128649168"/>
      <w:r>
        <w:rPr>
          <w:rFonts w:cstheme="minorHAnsi"/>
        </w:rPr>
        <w:t>8</w:t>
      </w:r>
      <w:r w:rsidR="00C955CB" w:rsidRPr="001B7E8A">
        <w:rPr>
          <w:rFonts w:cstheme="minorHAnsi"/>
        </w:rPr>
        <w:t xml:space="preserve">.2 Method for amending the </w:t>
      </w:r>
      <w:r w:rsidR="003B68DB">
        <w:rPr>
          <w:rFonts w:cstheme="minorHAnsi"/>
        </w:rPr>
        <w:t>G</w:t>
      </w:r>
      <w:r w:rsidR="00C700DB" w:rsidRPr="001B7E8A">
        <w:rPr>
          <w:rFonts w:cstheme="minorHAnsi"/>
        </w:rPr>
        <w:t>uideline</w:t>
      </w:r>
      <w:bookmarkEnd w:id="81"/>
      <w:r w:rsidR="00C955CB" w:rsidRPr="001B7E8A">
        <w:rPr>
          <w:rFonts w:cstheme="minorHAnsi"/>
        </w:rPr>
        <w:t xml:space="preserve"> </w:t>
      </w:r>
    </w:p>
    <w:p w14:paraId="7A895ECB" w14:textId="77777777" w:rsidR="007B777F" w:rsidRPr="007B777F" w:rsidRDefault="007B777F" w:rsidP="00CA592E">
      <w:pPr>
        <w:spacing w:after="0" w:line="240" w:lineRule="auto"/>
        <w:jc w:val="both"/>
      </w:pPr>
    </w:p>
    <w:p w14:paraId="45CB4695" w14:textId="5A4F3DE5" w:rsidR="007B777F" w:rsidRDefault="00FB0D47" w:rsidP="00CA592E">
      <w:pPr>
        <w:spacing w:after="0" w:line="240" w:lineRule="auto"/>
        <w:jc w:val="both"/>
        <w:rPr>
          <w:rFonts w:cstheme="minorHAnsi"/>
          <w:sz w:val="24"/>
          <w:szCs w:val="24"/>
        </w:rPr>
      </w:pPr>
      <w:r>
        <w:rPr>
          <w:rFonts w:cstheme="minorHAnsi"/>
          <w:sz w:val="24"/>
          <w:szCs w:val="24"/>
        </w:rPr>
        <w:t xml:space="preserve">As new evidence become available it is inevitable that </w:t>
      </w:r>
      <w:r w:rsidR="006D7FE9">
        <w:rPr>
          <w:rFonts w:cstheme="minorHAnsi"/>
          <w:sz w:val="24"/>
          <w:szCs w:val="24"/>
        </w:rPr>
        <w:t>G</w:t>
      </w:r>
      <w:r>
        <w:rPr>
          <w:rFonts w:cstheme="minorHAnsi"/>
          <w:sz w:val="24"/>
          <w:szCs w:val="24"/>
        </w:rPr>
        <w:t>uideline recommendations will fall behind current</w:t>
      </w:r>
      <w:r w:rsidR="00752227">
        <w:rPr>
          <w:rFonts w:cstheme="minorHAnsi"/>
          <w:sz w:val="24"/>
          <w:szCs w:val="24"/>
        </w:rPr>
        <w:t xml:space="preserve"> evidence based clinical</w:t>
      </w:r>
      <w:r>
        <w:rPr>
          <w:rFonts w:cstheme="minorHAnsi"/>
          <w:sz w:val="24"/>
          <w:szCs w:val="24"/>
        </w:rPr>
        <w:t xml:space="preserve"> practice. It is essential that clinical guidelines are reviewed and updated with new evidence as it becomes available. </w:t>
      </w:r>
    </w:p>
    <w:p w14:paraId="49BB6195" w14:textId="77777777" w:rsidR="007B777F" w:rsidRDefault="007B777F" w:rsidP="00CA592E">
      <w:pPr>
        <w:spacing w:after="0" w:line="240" w:lineRule="auto"/>
        <w:jc w:val="both"/>
        <w:rPr>
          <w:rFonts w:cstheme="minorHAnsi"/>
          <w:sz w:val="24"/>
          <w:szCs w:val="24"/>
        </w:rPr>
      </w:pPr>
    </w:p>
    <w:p w14:paraId="2E504D9C" w14:textId="01EECFCA" w:rsidR="00FB0D47" w:rsidRDefault="00FB0D47" w:rsidP="00CA592E">
      <w:pPr>
        <w:spacing w:after="0" w:line="240" w:lineRule="auto"/>
        <w:jc w:val="both"/>
        <w:rPr>
          <w:rFonts w:cstheme="minorHAnsi"/>
          <w:sz w:val="24"/>
          <w:szCs w:val="24"/>
        </w:rPr>
      </w:pPr>
      <w:r>
        <w:rPr>
          <w:rFonts w:cstheme="minorHAnsi"/>
          <w:sz w:val="24"/>
          <w:szCs w:val="24"/>
        </w:rPr>
        <w:t xml:space="preserve">In order to request a review of this </w:t>
      </w:r>
      <w:r w:rsidR="006D7FE9">
        <w:rPr>
          <w:rFonts w:cstheme="minorHAnsi"/>
          <w:sz w:val="24"/>
          <w:szCs w:val="24"/>
        </w:rPr>
        <w:t>G</w:t>
      </w:r>
      <w:r>
        <w:rPr>
          <w:rFonts w:cstheme="minorHAnsi"/>
          <w:sz w:val="24"/>
          <w:szCs w:val="24"/>
        </w:rPr>
        <w:t>uideline one of the following criteria must be met</w:t>
      </w:r>
      <w:r w:rsidR="004A563A">
        <w:rPr>
          <w:rFonts w:cstheme="minorHAnsi"/>
          <w:sz w:val="24"/>
          <w:szCs w:val="24"/>
        </w:rPr>
        <w:t>:</w:t>
      </w:r>
    </w:p>
    <w:p w14:paraId="7710C86F" w14:textId="77777777" w:rsidR="00783106" w:rsidRDefault="00783106" w:rsidP="00CA592E">
      <w:pPr>
        <w:spacing w:after="0" w:line="240" w:lineRule="auto"/>
        <w:jc w:val="both"/>
        <w:rPr>
          <w:rFonts w:cstheme="minorHAnsi"/>
          <w:sz w:val="24"/>
          <w:szCs w:val="24"/>
        </w:rPr>
      </w:pPr>
    </w:p>
    <w:p w14:paraId="7BCA4370" w14:textId="510A1A2D"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 xml:space="preserve">3 years since the </w:t>
      </w:r>
      <w:r w:rsidR="006D7FE9">
        <w:rPr>
          <w:rFonts w:cstheme="minorHAnsi"/>
          <w:sz w:val="24"/>
          <w:szCs w:val="24"/>
        </w:rPr>
        <w:t>G</w:t>
      </w:r>
      <w:r>
        <w:rPr>
          <w:rFonts w:cstheme="minorHAnsi"/>
          <w:sz w:val="24"/>
          <w:szCs w:val="24"/>
        </w:rPr>
        <w:t>uideline was published</w:t>
      </w:r>
    </w:p>
    <w:p w14:paraId="528E0E84" w14:textId="5F96EAD1"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3 years since last review was conducted</w:t>
      </w:r>
    </w:p>
    <w:p w14:paraId="2DD84CD8" w14:textId="4DBFE4C3" w:rsidR="00FB0D47" w:rsidRDefault="00752227" w:rsidP="00CA592E">
      <w:pPr>
        <w:pStyle w:val="ListParagraph"/>
        <w:numPr>
          <w:ilvl w:val="0"/>
          <w:numId w:val="11"/>
        </w:numPr>
        <w:spacing w:after="0" w:line="240" w:lineRule="auto"/>
        <w:jc w:val="both"/>
        <w:rPr>
          <w:rFonts w:cstheme="minorHAnsi"/>
          <w:sz w:val="24"/>
          <w:szCs w:val="24"/>
        </w:rPr>
      </w:pPr>
      <w:r>
        <w:rPr>
          <w:rFonts w:cstheme="minorHAnsi"/>
          <w:sz w:val="24"/>
          <w:szCs w:val="24"/>
        </w:rPr>
        <w:t>U</w:t>
      </w:r>
      <w:r w:rsidR="00FB0D47" w:rsidRPr="00A22550">
        <w:rPr>
          <w:rFonts w:cstheme="minorHAnsi"/>
          <w:sz w:val="24"/>
          <w:szCs w:val="24"/>
        </w:rPr>
        <w:t xml:space="preserve">pdate required as a result of new evidence </w:t>
      </w:r>
    </w:p>
    <w:p w14:paraId="0A741419" w14:textId="77777777" w:rsidR="007B777F" w:rsidRDefault="007B777F" w:rsidP="00CA592E">
      <w:pPr>
        <w:spacing w:after="0" w:line="240" w:lineRule="auto"/>
        <w:jc w:val="both"/>
        <w:rPr>
          <w:rFonts w:cstheme="minorHAnsi"/>
          <w:sz w:val="24"/>
          <w:szCs w:val="24"/>
        </w:rPr>
      </w:pPr>
    </w:p>
    <w:p w14:paraId="5F5917E6" w14:textId="1FE675C2" w:rsidR="00C955CB" w:rsidRPr="00FB0D47" w:rsidRDefault="004A563A" w:rsidP="00CA592E">
      <w:pPr>
        <w:spacing w:after="0" w:line="240" w:lineRule="auto"/>
        <w:jc w:val="both"/>
        <w:rPr>
          <w:rFonts w:cstheme="minorHAnsi"/>
          <w:sz w:val="24"/>
          <w:szCs w:val="24"/>
        </w:rPr>
      </w:pPr>
      <w:r>
        <w:rPr>
          <w:rFonts w:cstheme="minorHAnsi"/>
          <w:sz w:val="24"/>
          <w:szCs w:val="24"/>
        </w:rPr>
        <w:t xml:space="preserve">Correspondence requesting a review of the </w:t>
      </w:r>
      <w:r w:rsidR="006D7FE9">
        <w:rPr>
          <w:rFonts w:cstheme="minorHAnsi"/>
          <w:sz w:val="24"/>
          <w:szCs w:val="24"/>
        </w:rPr>
        <w:t>G</w:t>
      </w:r>
      <w:r>
        <w:rPr>
          <w:rFonts w:cstheme="minorHAnsi"/>
          <w:sz w:val="24"/>
          <w:szCs w:val="24"/>
        </w:rPr>
        <w:t>uideline should be submitted to</w:t>
      </w:r>
      <w:r w:rsidR="00BE5118">
        <w:rPr>
          <w:rFonts w:cstheme="minorHAnsi"/>
          <w:sz w:val="24"/>
          <w:szCs w:val="24"/>
        </w:rPr>
        <w:t xml:space="preserve"> the National Women and Infants Health</w:t>
      </w:r>
      <w:r w:rsidR="00BE5EE3">
        <w:rPr>
          <w:rFonts w:cstheme="minorHAnsi"/>
          <w:sz w:val="24"/>
          <w:szCs w:val="24"/>
        </w:rPr>
        <w:t xml:space="preserve"> Programme</w:t>
      </w:r>
      <w:r w:rsidR="00BE5118">
        <w:rPr>
          <w:rFonts w:cstheme="minorHAnsi"/>
          <w:sz w:val="24"/>
          <w:szCs w:val="24"/>
        </w:rPr>
        <w:t xml:space="preserve">. </w:t>
      </w:r>
      <w:r>
        <w:rPr>
          <w:rFonts w:cstheme="minorHAnsi"/>
          <w:sz w:val="24"/>
          <w:szCs w:val="24"/>
        </w:rPr>
        <w:t>Any such requests should be dealt with in a timely manner.</w:t>
      </w:r>
    </w:p>
    <w:p w14:paraId="216D1721" w14:textId="349B78D5" w:rsidR="001B7E8A" w:rsidRDefault="001B7E8A" w:rsidP="00CA592E">
      <w:pPr>
        <w:spacing w:after="0" w:line="240" w:lineRule="auto"/>
        <w:jc w:val="both"/>
        <w:rPr>
          <w:rFonts w:cstheme="minorHAnsi"/>
          <w:sz w:val="24"/>
          <w:szCs w:val="24"/>
          <w:u w:val="single"/>
        </w:rPr>
      </w:pPr>
    </w:p>
    <w:p w14:paraId="4B7745D7" w14:textId="77777777" w:rsidR="007B777F" w:rsidRPr="001B7E8A" w:rsidRDefault="007B777F" w:rsidP="007B777F">
      <w:pPr>
        <w:spacing w:after="0" w:line="276" w:lineRule="auto"/>
        <w:jc w:val="both"/>
        <w:rPr>
          <w:rFonts w:cstheme="minorHAnsi"/>
          <w:sz w:val="24"/>
          <w:szCs w:val="24"/>
          <w:u w:val="single"/>
        </w:rPr>
      </w:pPr>
    </w:p>
    <w:p w14:paraId="755607F4" w14:textId="77777777" w:rsidR="007B777F" w:rsidRDefault="007B777F">
      <w:pPr>
        <w:rPr>
          <w:rFonts w:eastAsiaTheme="majorEastAsia" w:cstheme="minorHAnsi"/>
          <w:b/>
          <w:i/>
          <w:sz w:val="24"/>
          <w:szCs w:val="24"/>
        </w:rPr>
      </w:pPr>
      <w:r>
        <w:rPr>
          <w:rFonts w:cstheme="minorHAnsi"/>
          <w:szCs w:val="24"/>
        </w:rPr>
        <w:br w:type="page"/>
      </w:r>
    </w:p>
    <w:p w14:paraId="22C0DF49" w14:textId="047AF84D" w:rsidR="00C955CB" w:rsidRPr="00BE5118" w:rsidRDefault="001B7E8A" w:rsidP="007B777F">
      <w:pPr>
        <w:pStyle w:val="Heading2"/>
        <w:spacing w:before="0" w:line="276" w:lineRule="auto"/>
        <w:jc w:val="both"/>
        <w:rPr>
          <w:rFonts w:cstheme="minorHAnsi"/>
          <w:szCs w:val="24"/>
        </w:rPr>
      </w:pPr>
      <w:bookmarkStart w:id="82" w:name="_Toc128649169"/>
      <w:r w:rsidRPr="00BE5118">
        <w:rPr>
          <w:rFonts w:cstheme="minorHAnsi"/>
          <w:szCs w:val="24"/>
        </w:rPr>
        <w:t xml:space="preserve">CHAPTER </w:t>
      </w:r>
      <w:r w:rsidR="00234B79" w:rsidRPr="00BE5118">
        <w:rPr>
          <w:rFonts w:cstheme="minorHAnsi"/>
          <w:szCs w:val="24"/>
        </w:rPr>
        <w:t>9</w:t>
      </w:r>
      <w:r w:rsidRPr="00BE5118">
        <w:rPr>
          <w:rFonts w:cstheme="minorHAnsi"/>
          <w:szCs w:val="24"/>
        </w:rPr>
        <w:t>: REFERENCES</w:t>
      </w:r>
      <w:bookmarkEnd w:id="82"/>
    </w:p>
    <w:p w14:paraId="33AB14AB" w14:textId="77777777" w:rsidR="001B7E8A" w:rsidRPr="00BE5118" w:rsidRDefault="001B7E8A" w:rsidP="007B777F">
      <w:pPr>
        <w:spacing w:after="0" w:line="276" w:lineRule="auto"/>
        <w:jc w:val="both"/>
        <w:rPr>
          <w:rFonts w:cstheme="minorHAnsi"/>
          <w:sz w:val="24"/>
          <w:szCs w:val="24"/>
        </w:rPr>
      </w:pPr>
    </w:p>
    <w:p w14:paraId="5C42B827" w14:textId="007C0E6F" w:rsidR="00C955CB" w:rsidRPr="00BE5118" w:rsidRDefault="00C955CB" w:rsidP="007B777F">
      <w:pPr>
        <w:pStyle w:val="Heading3"/>
        <w:spacing w:before="0" w:line="276" w:lineRule="auto"/>
        <w:jc w:val="both"/>
        <w:rPr>
          <w:rFonts w:cstheme="minorHAnsi"/>
          <w:u w:val="single"/>
        </w:rPr>
      </w:pPr>
      <w:bookmarkStart w:id="83" w:name="_Toc128649170"/>
      <w:r w:rsidRPr="00BE5118">
        <w:rPr>
          <w:rFonts w:cstheme="minorHAnsi"/>
          <w:u w:val="single"/>
        </w:rPr>
        <w:t>Reference list</w:t>
      </w:r>
      <w:bookmarkEnd w:id="83"/>
      <w:r w:rsidRPr="00BE5118">
        <w:rPr>
          <w:rFonts w:cstheme="minorHAnsi"/>
          <w:u w:val="single"/>
        </w:rPr>
        <w:t xml:space="preserve"> </w:t>
      </w:r>
    </w:p>
    <w:p w14:paraId="3242764B" w14:textId="3AC0D70A" w:rsidR="007B777F" w:rsidRPr="00BE5118" w:rsidRDefault="007B777F" w:rsidP="007B777F">
      <w:pPr>
        <w:spacing w:after="0" w:line="240" w:lineRule="auto"/>
        <w:rPr>
          <w:sz w:val="24"/>
          <w:szCs w:val="24"/>
        </w:rPr>
      </w:pPr>
    </w:p>
    <w:p w14:paraId="44C71C27" w14:textId="1430D705"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60E2CAC" w14:textId="77777777" w:rsidR="00843E19" w:rsidRPr="00BE5118" w:rsidRDefault="00843E19" w:rsidP="007B777F">
      <w:pPr>
        <w:spacing w:after="0" w:line="240" w:lineRule="auto"/>
        <w:jc w:val="both"/>
        <w:rPr>
          <w:rFonts w:cstheme="minorHAnsi"/>
          <w:sz w:val="24"/>
          <w:szCs w:val="24"/>
        </w:rPr>
      </w:pPr>
    </w:p>
    <w:p w14:paraId="68055597" w14:textId="77777777" w:rsidR="00800CBB" w:rsidRDefault="00800CBB">
      <w:pPr>
        <w:rPr>
          <w:rFonts w:eastAsiaTheme="majorEastAsia" w:cstheme="minorHAnsi"/>
          <w:b/>
          <w:color w:val="000000" w:themeColor="text1"/>
          <w:sz w:val="24"/>
          <w:szCs w:val="24"/>
          <w:u w:val="single"/>
        </w:rPr>
      </w:pPr>
      <w:r>
        <w:rPr>
          <w:rFonts w:cstheme="minorHAnsi"/>
          <w:u w:val="single"/>
        </w:rPr>
        <w:br w:type="page"/>
      </w:r>
    </w:p>
    <w:p w14:paraId="069F98B2" w14:textId="68282AF8" w:rsidR="00C955CB" w:rsidRPr="00BE5118" w:rsidRDefault="00C955CB" w:rsidP="007B777F">
      <w:pPr>
        <w:pStyle w:val="Heading3"/>
        <w:spacing w:before="0" w:line="240" w:lineRule="auto"/>
        <w:rPr>
          <w:rFonts w:cstheme="minorHAnsi"/>
          <w:u w:val="single"/>
        </w:rPr>
      </w:pPr>
      <w:bookmarkStart w:id="84" w:name="_Toc128649171"/>
      <w:r w:rsidRPr="00BE5118">
        <w:rPr>
          <w:rFonts w:cstheme="minorHAnsi"/>
          <w:u w:val="single"/>
        </w:rPr>
        <w:t>Bibliography</w:t>
      </w:r>
      <w:bookmarkEnd w:id="84"/>
      <w:r w:rsidRPr="00BE5118">
        <w:rPr>
          <w:rFonts w:cstheme="minorHAnsi"/>
          <w:u w:val="single"/>
        </w:rPr>
        <w:t xml:space="preserve"> </w:t>
      </w:r>
    </w:p>
    <w:p w14:paraId="6DD0DF60" w14:textId="37DA5811" w:rsidR="004B18A0" w:rsidRDefault="004B18A0" w:rsidP="007B777F">
      <w:pPr>
        <w:spacing w:after="0" w:line="240" w:lineRule="auto"/>
        <w:rPr>
          <w:sz w:val="24"/>
          <w:szCs w:val="24"/>
        </w:rPr>
      </w:pPr>
    </w:p>
    <w:p w14:paraId="39139FB6" w14:textId="77777777" w:rsidR="001B156E" w:rsidRDefault="001B156E" w:rsidP="001B156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E7156AC" w14:textId="77777777" w:rsidR="001B156E" w:rsidRPr="00BE5118" w:rsidRDefault="001B156E" w:rsidP="007B777F">
      <w:pPr>
        <w:spacing w:after="0" w:line="240" w:lineRule="auto"/>
        <w:rPr>
          <w:sz w:val="24"/>
          <w:szCs w:val="24"/>
        </w:rPr>
      </w:pPr>
    </w:p>
    <w:p w14:paraId="453713A1" w14:textId="02F22885" w:rsidR="00477BCA" w:rsidRPr="006C6717" w:rsidRDefault="00477BCA" w:rsidP="007B777F">
      <w:pPr>
        <w:spacing w:after="0" w:line="240" w:lineRule="auto"/>
        <w:rPr>
          <w:rFonts w:cstheme="minorHAnsi"/>
          <w:sz w:val="24"/>
          <w:szCs w:val="24"/>
          <w:lang w:val="en-IE"/>
        </w:rPr>
      </w:pPr>
      <w:r w:rsidRPr="006C6717">
        <w:rPr>
          <w:rFonts w:cstheme="minorHAnsi"/>
          <w:sz w:val="24"/>
          <w:szCs w:val="24"/>
          <w:lang w:val="en-IE"/>
        </w:rPr>
        <w:t>Health Information Quality Authority (</w:t>
      </w:r>
      <w:r w:rsidR="00C64471" w:rsidRPr="006C6717">
        <w:rPr>
          <w:rFonts w:cstheme="minorHAnsi"/>
          <w:sz w:val="24"/>
          <w:szCs w:val="24"/>
          <w:lang w:val="en-IE"/>
        </w:rPr>
        <w:t>2012</w:t>
      </w:r>
      <w:r w:rsidRPr="006C6717">
        <w:rPr>
          <w:rFonts w:cstheme="minorHAnsi"/>
          <w:sz w:val="24"/>
          <w:szCs w:val="24"/>
          <w:lang w:val="en-IE"/>
        </w:rPr>
        <w:t xml:space="preserve">). National Standards for Safer Better Healthcare [Internet]. Available from: </w:t>
      </w:r>
      <w:hyperlink r:id="rId17" w:history="1">
        <w:r w:rsidR="00A22550" w:rsidRPr="006C6717">
          <w:rPr>
            <w:rStyle w:val="Hyperlink"/>
            <w:rFonts w:cstheme="minorHAnsi"/>
            <w:sz w:val="24"/>
            <w:szCs w:val="24"/>
            <w:lang w:val="en-IE"/>
          </w:rPr>
          <w:t>https://www.hiqa.ie/reports-and-publications/standard/national-standards-safer-better-healthcare</w:t>
        </w:r>
      </w:hyperlink>
    </w:p>
    <w:p w14:paraId="5C5E0E69" w14:textId="037632B7" w:rsidR="001B7E8A" w:rsidRPr="006C6717" w:rsidRDefault="001B7E8A" w:rsidP="007B777F">
      <w:pPr>
        <w:spacing w:after="0" w:line="240" w:lineRule="auto"/>
        <w:rPr>
          <w:rFonts w:cstheme="minorHAnsi"/>
          <w:sz w:val="24"/>
          <w:szCs w:val="24"/>
          <w:u w:val="single"/>
        </w:rPr>
      </w:pPr>
    </w:p>
    <w:p w14:paraId="73496087" w14:textId="77777777" w:rsidR="004B18A0" w:rsidRPr="006C6717" w:rsidRDefault="00477BCA" w:rsidP="007B777F">
      <w:pPr>
        <w:autoSpaceDE w:val="0"/>
        <w:autoSpaceDN w:val="0"/>
        <w:adjustRightInd w:val="0"/>
        <w:spacing w:after="0" w:line="240" w:lineRule="auto"/>
        <w:rPr>
          <w:rStyle w:val="Hyperlink"/>
          <w:rFonts w:cstheme="minorHAnsi"/>
          <w:sz w:val="24"/>
          <w:szCs w:val="24"/>
        </w:rPr>
      </w:pPr>
      <w:r w:rsidRPr="006C6717">
        <w:rPr>
          <w:rFonts w:cstheme="minorHAnsi"/>
          <w:sz w:val="24"/>
          <w:szCs w:val="24"/>
        </w:rPr>
        <w:t xml:space="preserve">Scottish Intercollegiate Guidelines Network (SIGN). A guideline developer’s handbook. Edinburgh: SIGN; 2019. (SIGN publication no. 50). [November 2019]. Available from URL: </w:t>
      </w:r>
      <w:hyperlink r:id="rId18" w:history="1">
        <w:r w:rsidRPr="006C6717">
          <w:rPr>
            <w:rStyle w:val="Hyperlink"/>
            <w:rFonts w:cstheme="minorHAnsi"/>
            <w:sz w:val="24"/>
            <w:szCs w:val="24"/>
          </w:rPr>
          <w:t>http://www.sign.ac.uk</w:t>
        </w:r>
      </w:hyperlink>
    </w:p>
    <w:p w14:paraId="3389E71A" w14:textId="77777777" w:rsidR="004B18A0" w:rsidRPr="006C6717" w:rsidRDefault="004B18A0" w:rsidP="007B777F">
      <w:pPr>
        <w:autoSpaceDE w:val="0"/>
        <w:autoSpaceDN w:val="0"/>
        <w:adjustRightInd w:val="0"/>
        <w:spacing w:after="0" w:line="240" w:lineRule="auto"/>
        <w:rPr>
          <w:rStyle w:val="Hyperlink"/>
          <w:rFonts w:cstheme="minorHAnsi"/>
          <w:sz w:val="24"/>
          <w:szCs w:val="24"/>
        </w:rPr>
      </w:pPr>
    </w:p>
    <w:p w14:paraId="30BBCC14" w14:textId="61090ECE" w:rsidR="00477BCA" w:rsidRPr="006C6717" w:rsidRDefault="00477BCA" w:rsidP="007B777F">
      <w:pPr>
        <w:autoSpaceDE w:val="0"/>
        <w:autoSpaceDN w:val="0"/>
        <w:adjustRightInd w:val="0"/>
        <w:spacing w:after="0" w:line="240" w:lineRule="auto"/>
        <w:rPr>
          <w:rStyle w:val="Hyperlink"/>
          <w:rFonts w:cstheme="minorHAnsi"/>
          <w:sz w:val="24"/>
          <w:szCs w:val="24"/>
        </w:rPr>
      </w:pPr>
      <w:r w:rsidRPr="006C6717">
        <w:rPr>
          <w:rFonts w:eastAsia="Times New Roman"/>
          <w:sz w:val="24"/>
          <w:szCs w:val="24"/>
        </w:rPr>
        <w:t xml:space="preserve">Society of Maternal-Fetal Medicine. SMFM Clinical Practice Guidelines Development Process [Internet]. Available from: </w:t>
      </w:r>
      <w:hyperlink r:id="rId19" w:history="1">
        <w:r w:rsidRPr="006C6717">
          <w:rPr>
            <w:rStyle w:val="Hyperlink"/>
            <w:rFonts w:eastAsia="Times New Roman"/>
            <w:sz w:val="24"/>
            <w:szCs w:val="24"/>
          </w:rPr>
          <w:t>https://www.smfm.org/publications</w:t>
        </w:r>
      </w:hyperlink>
    </w:p>
    <w:p w14:paraId="0C5B6411" w14:textId="77777777" w:rsidR="004B18A0" w:rsidRPr="006C6717" w:rsidRDefault="004B18A0" w:rsidP="007B777F">
      <w:pPr>
        <w:autoSpaceDE w:val="0"/>
        <w:autoSpaceDN w:val="0"/>
        <w:adjustRightInd w:val="0"/>
        <w:spacing w:after="0" w:line="240" w:lineRule="auto"/>
        <w:rPr>
          <w:rFonts w:eastAsia="Times New Roman"/>
          <w:sz w:val="24"/>
          <w:szCs w:val="24"/>
        </w:rPr>
      </w:pPr>
    </w:p>
    <w:p w14:paraId="6DC1FB7A" w14:textId="4E15AE49" w:rsidR="004B18A0" w:rsidRPr="006C6717" w:rsidRDefault="009C71F8" w:rsidP="007B777F">
      <w:pPr>
        <w:autoSpaceDE w:val="0"/>
        <w:autoSpaceDN w:val="0"/>
        <w:adjustRightInd w:val="0"/>
        <w:spacing w:after="0" w:line="240" w:lineRule="auto"/>
        <w:rPr>
          <w:rStyle w:val="Hyperlink"/>
          <w:rFonts w:eastAsia="Times New Roman"/>
          <w:sz w:val="24"/>
          <w:szCs w:val="24"/>
        </w:rPr>
      </w:pPr>
      <w:r w:rsidRPr="006C6717">
        <w:rPr>
          <w:rFonts w:eastAsia="Times New Roman"/>
          <w:sz w:val="24"/>
          <w:szCs w:val="24"/>
        </w:rPr>
        <w:t>Department of Health (2018). NCEC Implementation Guide and Toolkit. Available at:</w:t>
      </w:r>
      <w:r w:rsidR="004B18A0" w:rsidRPr="006C6717">
        <w:rPr>
          <w:rFonts w:eastAsia="Times New Roman"/>
          <w:sz w:val="24"/>
          <w:szCs w:val="24"/>
        </w:rPr>
        <w:t xml:space="preserve"> </w:t>
      </w:r>
      <w:hyperlink r:id="rId20" w:history="1">
        <w:r w:rsidR="004B18A0" w:rsidRPr="006C6717">
          <w:rPr>
            <w:rStyle w:val="Hyperlink"/>
            <w:rFonts w:eastAsia="Times New Roman"/>
            <w:sz w:val="24"/>
            <w:szCs w:val="24"/>
          </w:rPr>
          <w:t>https://health.gov.ie/national-patient-safety-office/ncec/</w:t>
        </w:r>
      </w:hyperlink>
    </w:p>
    <w:p w14:paraId="30CBF80B" w14:textId="77777777" w:rsidR="007B777F" w:rsidRPr="006C6717" w:rsidRDefault="007B777F" w:rsidP="007B777F">
      <w:pPr>
        <w:autoSpaceDE w:val="0"/>
        <w:autoSpaceDN w:val="0"/>
        <w:adjustRightInd w:val="0"/>
        <w:spacing w:after="0" w:line="240" w:lineRule="auto"/>
        <w:rPr>
          <w:rFonts w:eastAsia="Times New Roman"/>
          <w:sz w:val="24"/>
          <w:szCs w:val="24"/>
        </w:rPr>
      </w:pPr>
    </w:p>
    <w:p w14:paraId="5758261D" w14:textId="50E9762D" w:rsidR="004140D0" w:rsidRPr="006C6717" w:rsidRDefault="004140D0" w:rsidP="007B777F">
      <w:pPr>
        <w:autoSpaceDE w:val="0"/>
        <w:autoSpaceDN w:val="0"/>
        <w:adjustRightInd w:val="0"/>
        <w:spacing w:after="0" w:line="240" w:lineRule="auto"/>
        <w:rPr>
          <w:rFonts w:eastAsia="Times New Roman"/>
          <w:sz w:val="24"/>
          <w:szCs w:val="24"/>
        </w:rPr>
      </w:pPr>
      <w:r w:rsidRPr="006C6717">
        <w:rPr>
          <w:rFonts w:eastAsia="Times New Roman"/>
          <w:sz w:val="24"/>
          <w:szCs w:val="24"/>
        </w:rPr>
        <w:t xml:space="preserve">Department of Health (2019). How to develop a National Clinical Guideline. Available at: </w:t>
      </w:r>
      <w:hyperlink r:id="rId21" w:history="1">
        <w:r w:rsidRPr="006C6717">
          <w:rPr>
            <w:rStyle w:val="Hyperlink"/>
            <w:rFonts w:eastAsia="Times New Roman"/>
            <w:sz w:val="24"/>
            <w:szCs w:val="24"/>
          </w:rPr>
          <w:t>https://www.gov.ie/en/collection/cd41ac-clinical-effectiveness-resources-and-learning/</w:t>
        </w:r>
      </w:hyperlink>
    </w:p>
    <w:p w14:paraId="27678493" w14:textId="4955C847" w:rsidR="004140D0" w:rsidRPr="006C6717" w:rsidRDefault="004140D0" w:rsidP="007B777F">
      <w:pPr>
        <w:autoSpaceDE w:val="0"/>
        <w:autoSpaceDN w:val="0"/>
        <w:adjustRightInd w:val="0"/>
        <w:spacing w:after="0" w:line="240" w:lineRule="auto"/>
        <w:rPr>
          <w:rFonts w:eastAsia="Times New Roman"/>
          <w:sz w:val="24"/>
          <w:szCs w:val="24"/>
        </w:rPr>
      </w:pPr>
    </w:p>
    <w:p w14:paraId="7AF13391" w14:textId="3CCAE9EF" w:rsidR="004140D0" w:rsidRPr="006C6717" w:rsidRDefault="004140D0" w:rsidP="007B777F">
      <w:pPr>
        <w:autoSpaceDE w:val="0"/>
        <w:autoSpaceDN w:val="0"/>
        <w:adjustRightInd w:val="0"/>
        <w:spacing w:after="0" w:line="240" w:lineRule="auto"/>
        <w:rPr>
          <w:rFonts w:eastAsia="Times New Roman"/>
          <w:sz w:val="24"/>
          <w:szCs w:val="24"/>
        </w:rPr>
      </w:pPr>
      <w:r w:rsidRPr="006C6717">
        <w:rPr>
          <w:rFonts w:eastAsia="Times New Roman"/>
          <w:sz w:val="24"/>
          <w:szCs w:val="24"/>
        </w:rPr>
        <w:t xml:space="preserve">Department of Health (2015). </w:t>
      </w:r>
      <w:r w:rsidR="00200B00" w:rsidRPr="006C6717">
        <w:rPr>
          <w:rFonts w:eastAsia="Times New Roman"/>
          <w:sz w:val="24"/>
          <w:szCs w:val="24"/>
        </w:rPr>
        <w:t xml:space="preserve">NCEC Standards for Clinical Practice Guidance. Available at: </w:t>
      </w:r>
      <w:hyperlink r:id="rId22" w:history="1">
        <w:r w:rsidR="00200B00" w:rsidRPr="006C6717">
          <w:rPr>
            <w:rStyle w:val="Hyperlink"/>
            <w:rFonts w:eastAsia="Times New Roman"/>
            <w:sz w:val="24"/>
            <w:szCs w:val="24"/>
          </w:rPr>
          <w:t>https://www.nmbi.ie/NMBI/media/NMBI/Forms/standards-for-clinical-practice-guidance-ncec.pdf</w:t>
        </w:r>
      </w:hyperlink>
    </w:p>
    <w:p w14:paraId="68843E6A" w14:textId="77777777" w:rsidR="00477BCA" w:rsidRPr="006C6717" w:rsidRDefault="00477BCA" w:rsidP="007B777F">
      <w:pPr>
        <w:spacing w:after="0" w:line="240" w:lineRule="auto"/>
        <w:rPr>
          <w:rFonts w:cstheme="minorHAnsi"/>
          <w:sz w:val="24"/>
          <w:szCs w:val="24"/>
          <w:u w:val="single"/>
        </w:rPr>
      </w:pPr>
    </w:p>
    <w:p w14:paraId="3FCB4E83" w14:textId="230B0A53" w:rsidR="00477BCA" w:rsidRPr="006C6717" w:rsidRDefault="00830D82" w:rsidP="007B777F">
      <w:pPr>
        <w:spacing w:after="0" w:line="240" w:lineRule="auto"/>
        <w:rPr>
          <w:rFonts w:cstheme="minorHAnsi"/>
          <w:sz w:val="24"/>
          <w:szCs w:val="24"/>
        </w:rPr>
      </w:pPr>
      <w:r w:rsidRPr="006C6717">
        <w:rPr>
          <w:rFonts w:cstheme="minorHAnsi"/>
          <w:sz w:val="24"/>
          <w:szCs w:val="24"/>
        </w:rPr>
        <w:t xml:space="preserve">Health Service Executive (2016). National Framework for developing Policies, Procedures, Protocols and Guidelines (PPPGs). Available from: </w:t>
      </w:r>
      <w:bookmarkStart w:id="85" w:name="_Hlk118988347"/>
      <w:r w:rsidR="00D50A4A" w:rsidRPr="006C6717">
        <w:rPr>
          <w:rFonts w:cstheme="minorHAnsi"/>
          <w:sz w:val="24"/>
          <w:szCs w:val="24"/>
        </w:rPr>
        <w:t>https://www.hse.ie/eng/about/who/qid/nationalframeworkdevelopingpolicies/</w:t>
      </w:r>
      <w:bookmarkEnd w:id="85"/>
      <w:r w:rsidR="008068A5" w:rsidRPr="006C6717">
        <w:rPr>
          <w:sz w:val="24"/>
          <w:szCs w:val="24"/>
        </w:rPr>
        <w:fldChar w:fldCharType="begin"/>
      </w:r>
      <w:r w:rsidR="008068A5" w:rsidRPr="006C6717">
        <w:rPr>
          <w:sz w:val="24"/>
          <w:szCs w:val="24"/>
        </w:rPr>
        <w:instrText xml:space="preserve"> HYPERLINK </w:instrText>
      </w:r>
      <w:r w:rsidR="008068A5" w:rsidRPr="006C6717">
        <w:rPr>
          <w:sz w:val="24"/>
          <w:szCs w:val="24"/>
        </w:rPr>
        <w:fldChar w:fldCharType="end"/>
      </w:r>
    </w:p>
    <w:p w14:paraId="602DE976" w14:textId="77777777" w:rsidR="00975307" w:rsidRPr="006C6717" w:rsidRDefault="00975307" w:rsidP="007B777F">
      <w:pPr>
        <w:spacing w:after="0" w:line="240" w:lineRule="auto"/>
        <w:rPr>
          <w:rFonts w:cstheme="minorHAnsi"/>
          <w:sz w:val="24"/>
          <w:szCs w:val="24"/>
        </w:rPr>
      </w:pPr>
    </w:p>
    <w:p w14:paraId="10E5AF43" w14:textId="0DCFD029" w:rsidR="00830D82" w:rsidRPr="006C6717" w:rsidRDefault="008201F5" w:rsidP="007B777F">
      <w:pPr>
        <w:spacing w:after="0" w:line="240" w:lineRule="auto"/>
        <w:rPr>
          <w:rStyle w:val="Hyperlink"/>
          <w:rFonts w:cstheme="minorHAnsi"/>
          <w:sz w:val="24"/>
          <w:szCs w:val="24"/>
        </w:rPr>
      </w:pPr>
      <w:r w:rsidRPr="006C6717">
        <w:rPr>
          <w:rFonts w:cstheme="minorHAnsi"/>
          <w:sz w:val="24"/>
          <w:szCs w:val="24"/>
        </w:rPr>
        <w:t xml:space="preserve">Health Service Executive (2019). National Review of Clinical Audit. Available from: </w:t>
      </w:r>
      <w:hyperlink r:id="rId23" w:history="1">
        <w:r w:rsidRPr="006C6717">
          <w:rPr>
            <w:rStyle w:val="Hyperlink"/>
            <w:rFonts w:cstheme="minorHAnsi"/>
            <w:sz w:val="24"/>
            <w:szCs w:val="24"/>
          </w:rPr>
          <w:t>https://www.hse.ie/eng/services/publications/national-review-of-clinical-audit-report-2019.pdf</w:t>
        </w:r>
      </w:hyperlink>
    </w:p>
    <w:p w14:paraId="78716DD6" w14:textId="77777777" w:rsidR="00765551" w:rsidRPr="006C6717" w:rsidRDefault="00765551" w:rsidP="007B777F">
      <w:pPr>
        <w:spacing w:after="0" w:line="240" w:lineRule="auto"/>
        <w:rPr>
          <w:rStyle w:val="Hyperlink"/>
          <w:rFonts w:cstheme="minorHAnsi"/>
          <w:sz w:val="24"/>
          <w:szCs w:val="24"/>
        </w:rPr>
      </w:pPr>
    </w:p>
    <w:p w14:paraId="2AE50321" w14:textId="6CC912D9" w:rsidR="00765551" w:rsidRPr="006C6717" w:rsidRDefault="00765551" w:rsidP="00765551">
      <w:pPr>
        <w:spacing w:after="0" w:line="240" w:lineRule="auto"/>
        <w:jc w:val="both"/>
        <w:rPr>
          <w:sz w:val="24"/>
          <w:szCs w:val="24"/>
        </w:rPr>
      </w:pPr>
      <w:bookmarkStart w:id="86" w:name="_Hlk121147505"/>
      <w:bookmarkStart w:id="87" w:name="_Hlk116655482"/>
      <w:r w:rsidRPr="006C6717">
        <w:rPr>
          <w:sz w:val="24"/>
          <w:szCs w:val="24"/>
        </w:rPr>
        <w:t>National Clinical Effectiveness Committee (NCEC) and Health Information and Quality Authority (HIQA) (2015) National quality assurance criteria for clinical guidelines. Version 2. Dublin: NCEC and HIQA</w:t>
      </w:r>
      <w:bookmarkEnd w:id="86"/>
      <w:r w:rsidRPr="006C6717">
        <w:rPr>
          <w:sz w:val="24"/>
          <w:szCs w:val="24"/>
        </w:rPr>
        <w:t>.</w:t>
      </w:r>
      <w:r w:rsidR="00814ED0" w:rsidRPr="006C6717">
        <w:rPr>
          <w:sz w:val="24"/>
          <w:szCs w:val="24"/>
        </w:rPr>
        <w:t xml:space="preserve"> </w:t>
      </w:r>
      <w:hyperlink r:id="rId24" w:history="1">
        <w:r w:rsidR="006C6717" w:rsidRPr="006C6717">
          <w:rPr>
            <w:rStyle w:val="Hyperlink"/>
            <w:rFonts w:ascii="Segoe UI" w:hAnsi="Segoe UI" w:cs="Segoe UI"/>
            <w:sz w:val="24"/>
            <w:szCs w:val="24"/>
            <w:lang w:val="en-IE"/>
          </w:rPr>
          <w:t>https://www.hiqa.ie/sites/default/files/2017-01/National-Quality-Assurance-Criteria.pdf</w:t>
        </w:r>
      </w:hyperlink>
      <w:r w:rsidR="006C6717" w:rsidRPr="006C6717">
        <w:rPr>
          <w:rFonts w:ascii="Segoe UI" w:hAnsi="Segoe UI" w:cs="Segoe UI"/>
          <w:color w:val="000000"/>
          <w:sz w:val="24"/>
          <w:szCs w:val="24"/>
          <w:lang w:val="en-IE"/>
        </w:rPr>
        <w:t xml:space="preserve"> </w:t>
      </w:r>
    </w:p>
    <w:p w14:paraId="3F555AAF" w14:textId="77777777" w:rsidR="00765551" w:rsidRPr="006C6717" w:rsidRDefault="00765551" w:rsidP="007B777F">
      <w:pPr>
        <w:spacing w:after="0" w:line="240" w:lineRule="auto"/>
        <w:rPr>
          <w:rFonts w:cstheme="minorHAnsi"/>
          <w:sz w:val="24"/>
          <w:szCs w:val="24"/>
        </w:rPr>
      </w:pPr>
    </w:p>
    <w:p w14:paraId="1CD5D7AA" w14:textId="76275604" w:rsidR="00975307" w:rsidRPr="006C6717" w:rsidRDefault="00975307" w:rsidP="00975307">
      <w:pPr>
        <w:pStyle w:val="Pa5"/>
        <w:spacing w:after="120"/>
        <w:rPr>
          <w:rFonts w:asciiTheme="minorHAnsi" w:hAnsiTheme="minorHAnsi" w:cstheme="minorHAnsi"/>
          <w:color w:val="000000"/>
        </w:rPr>
      </w:pPr>
      <w:bookmarkStart w:id="88" w:name="_Hlk109311964"/>
      <w:r w:rsidRPr="006C6717">
        <w:rPr>
          <w:rStyle w:val="A6"/>
          <w:rFonts w:asciiTheme="minorHAnsi" w:hAnsiTheme="minorHAnsi" w:cstheme="minorHAnsi"/>
          <w:sz w:val="24"/>
          <w:szCs w:val="24"/>
        </w:rPr>
        <w:t>Health Service Executive (</w:t>
      </w:r>
      <w:r w:rsidR="005909FC" w:rsidRPr="006C6717">
        <w:rPr>
          <w:rStyle w:val="A6"/>
          <w:rFonts w:asciiTheme="minorHAnsi" w:hAnsiTheme="minorHAnsi" w:cstheme="minorHAnsi"/>
          <w:sz w:val="24"/>
          <w:szCs w:val="24"/>
        </w:rPr>
        <w:t>2022</w:t>
      </w:r>
      <w:r w:rsidRPr="006C6717">
        <w:rPr>
          <w:rStyle w:val="A6"/>
          <w:rFonts w:asciiTheme="minorHAnsi" w:hAnsiTheme="minorHAnsi" w:cstheme="minorHAnsi"/>
          <w:sz w:val="24"/>
          <w:szCs w:val="24"/>
        </w:rPr>
        <w:t>), National Centre for Clinical Audit Nomenclature - Glossary of Terms, National Quality and Patient Safety Directorate</w:t>
      </w:r>
      <w:r w:rsidR="005909FC" w:rsidRPr="006C6717">
        <w:rPr>
          <w:rStyle w:val="A6"/>
          <w:rFonts w:asciiTheme="minorHAnsi" w:hAnsiTheme="minorHAnsi" w:cstheme="minorHAnsi"/>
          <w:sz w:val="24"/>
          <w:szCs w:val="24"/>
        </w:rPr>
        <w:t xml:space="preserve">. Available from: </w:t>
      </w:r>
      <w:hyperlink r:id="rId25" w:history="1">
        <w:r w:rsidR="006C6717" w:rsidRPr="006C6717">
          <w:rPr>
            <w:rStyle w:val="Hyperlink"/>
            <w:rFonts w:asciiTheme="minorHAnsi" w:hAnsiTheme="minorHAnsi" w:cstheme="minorHAnsi"/>
          </w:rPr>
          <w:t>https://www.hse.ie/eng/about/who/nqpsd/ncca/</w:t>
        </w:r>
      </w:hyperlink>
      <w:r w:rsidR="006C6717" w:rsidRPr="006C6717">
        <w:rPr>
          <w:rStyle w:val="A6"/>
          <w:rFonts w:asciiTheme="minorHAnsi" w:hAnsiTheme="minorHAnsi" w:cstheme="minorHAnsi"/>
          <w:sz w:val="24"/>
          <w:szCs w:val="24"/>
        </w:rPr>
        <w:t xml:space="preserve"> </w:t>
      </w:r>
    </w:p>
    <w:bookmarkEnd w:id="87"/>
    <w:bookmarkEnd w:id="88"/>
    <w:p w14:paraId="3DAC6991" w14:textId="77777777" w:rsidR="00830D82" w:rsidRPr="00BE5118" w:rsidRDefault="00830D82" w:rsidP="007B777F">
      <w:pPr>
        <w:spacing w:after="0" w:line="240" w:lineRule="auto"/>
        <w:rPr>
          <w:rFonts w:cstheme="minorHAnsi"/>
          <w:sz w:val="24"/>
          <w:szCs w:val="24"/>
          <w:u w:val="single"/>
        </w:rPr>
      </w:pPr>
    </w:p>
    <w:p w14:paraId="33B1A70D" w14:textId="53D1DC5A" w:rsidR="00C955CB" w:rsidRDefault="00C955CB" w:rsidP="007B777F">
      <w:pPr>
        <w:pStyle w:val="Heading3"/>
        <w:spacing w:before="0" w:line="240" w:lineRule="auto"/>
        <w:rPr>
          <w:rFonts w:cstheme="minorHAnsi"/>
          <w:bCs/>
          <w:u w:val="single"/>
        </w:rPr>
      </w:pPr>
      <w:bookmarkStart w:id="89" w:name="_Toc128649172"/>
      <w:r w:rsidRPr="00BE5118">
        <w:rPr>
          <w:rFonts w:cstheme="minorHAnsi"/>
          <w:bCs/>
          <w:u w:val="single"/>
        </w:rPr>
        <w:t>Supporting Evidence</w:t>
      </w:r>
      <w:bookmarkEnd w:id="89"/>
    </w:p>
    <w:p w14:paraId="3F547208" w14:textId="582E56E4" w:rsidR="00792838" w:rsidRPr="00BE5118" w:rsidRDefault="00792838" w:rsidP="007B777F">
      <w:pPr>
        <w:autoSpaceDE w:val="0"/>
        <w:autoSpaceDN w:val="0"/>
        <w:adjustRightInd w:val="0"/>
        <w:spacing w:after="0" w:line="240" w:lineRule="auto"/>
        <w:rPr>
          <w:rStyle w:val="Hyperlink"/>
          <w:rFonts w:cstheme="minorHAnsi"/>
          <w:sz w:val="24"/>
          <w:szCs w:val="24"/>
          <w:lang w:val="en-IE"/>
        </w:rPr>
      </w:pPr>
      <w:r w:rsidRPr="00BE5118">
        <w:rPr>
          <w:rFonts w:cstheme="minorHAnsi"/>
          <w:color w:val="000000"/>
          <w:sz w:val="24"/>
          <w:szCs w:val="24"/>
          <w:lang w:val="en-IE"/>
        </w:rPr>
        <w:t xml:space="preserve">GRADE: </w:t>
      </w:r>
      <w:hyperlink r:id="rId26" w:history="1">
        <w:r w:rsidR="00D27F11" w:rsidRPr="00BE5118">
          <w:rPr>
            <w:rStyle w:val="Hyperlink"/>
            <w:rFonts w:cstheme="minorHAnsi"/>
            <w:sz w:val="24"/>
            <w:szCs w:val="24"/>
            <w:lang w:val="en-IE"/>
          </w:rPr>
          <w:t>http://www.gradeworkinggroup.org/</w:t>
        </w:r>
      </w:hyperlink>
    </w:p>
    <w:p w14:paraId="5548F862" w14:textId="5E1BDC60" w:rsidR="007B777F" w:rsidRPr="00BE5118" w:rsidRDefault="00792838" w:rsidP="007B777F">
      <w:pPr>
        <w:spacing w:after="0" w:line="240" w:lineRule="auto"/>
        <w:rPr>
          <w:rFonts w:cstheme="minorHAnsi"/>
          <w:color w:val="0000FF"/>
          <w:sz w:val="24"/>
          <w:szCs w:val="24"/>
          <w:lang w:val="en-IE"/>
        </w:rPr>
      </w:pPr>
      <w:r w:rsidRPr="00BE5118">
        <w:rPr>
          <w:rFonts w:cstheme="minorHAnsi"/>
          <w:color w:val="000000"/>
          <w:sz w:val="24"/>
          <w:szCs w:val="24"/>
          <w:lang w:val="en-IE"/>
        </w:rPr>
        <w:t xml:space="preserve">AGREE: </w:t>
      </w:r>
      <w:hyperlink r:id="rId27" w:history="1">
        <w:r w:rsidR="00D27F11" w:rsidRPr="00BE5118">
          <w:rPr>
            <w:rStyle w:val="Hyperlink"/>
            <w:rFonts w:cstheme="minorHAnsi"/>
            <w:sz w:val="24"/>
            <w:szCs w:val="24"/>
            <w:lang w:val="en-IE"/>
          </w:rPr>
          <w:t>http://www.agreetrust.org/agree-ii/</w:t>
        </w:r>
      </w:hyperlink>
    </w:p>
    <w:p w14:paraId="63F5CB35" w14:textId="6DE231B4" w:rsidR="00843E19" w:rsidRDefault="004A563A" w:rsidP="006C6717">
      <w:pPr>
        <w:spacing w:after="0" w:line="240" w:lineRule="auto"/>
        <w:rPr>
          <w:rFonts w:eastAsiaTheme="majorEastAsia" w:cstheme="majorBidi"/>
          <w:b/>
          <w:color w:val="000000" w:themeColor="text1"/>
          <w:sz w:val="24"/>
          <w:szCs w:val="24"/>
        </w:rPr>
      </w:pPr>
      <w:r w:rsidRPr="00BE5118">
        <w:rPr>
          <w:rFonts w:cstheme="minorHAnsi"/>
          <w:sz w:val="24"/>
          <w:szCs w:val="24"/>
          <w:u w:val="single"/>
        </w:rPr>
        <w:t xml:space="preserve">HSE: </w:t>
      </w:r>
      <w:hyperlink r:id="rId28" w:history="1">
        <w:r w:rsidRPr="00BE5118">
          <w:rPr>
            <w:rStyle w:val="Hyperlink"/>
            <w:rFonts w:cstheme="minorHAnsi"/>
            <w:sz w:val="24"/>
            <w:szCs w:val="24"/>
          </w:rPr>
          <w:t>https://www.hse.ie/eng/about/who/qid/use-of-improvement-methods/nationalframeworkdevelopingpolicies/</w:t>
        </w:r>
      </w:hyperlink>
      <w:r w:rsidR="00843E19">
        <w:br w:type="page"/>
      </w:r>
    </w:p>
    <w:p w14:paraId="1240A21F" w14:textId="0B1F1F49" w:rsidR="00A86E61" w:rsidRDefault="00CA592E" w:rsidP="001B156E">
      <w:pPr>
        <w:pStyle w:val="Heading2"/>
      </w:pPr>
      <w:bookmarkStart w:id="90" w:name="_Toc128649173"/>
      <w:r w:rsidRPr="00234B79">
        <w:t xml:space="preserve">GLOSSARY </w:t>
      </w:r>
      <w:r w:rsidR="00661B73">
        <w:t>(</w:t>
      </w:r>
      <w:r w:rsidR="00234B79" w:rsidRPr="00234B79">
        <w:t>for the Purpose of this Guideline</w:t>
      </w:r>
      <w:r w:rsidR="00661B73">
        <w:t>)</w:t>
      </w:r>
      <w:bookmarkEnd w:id="90"/>
    </w:p>
    <w:p w14:paraId="6EB9C480" w14:textId="77777777" w:rsidR="00D30A9C" w:rsidRDefault="00D30A9C" w:rsidP="00D30A9C"/>
    <w:p w14:paraId="0BA3D28E" w14:textId="77777777" w:rsidR="00DC227B" w:rsidRPr="002C6B44" w:rsidRDefault="00DC227B" w:rsidP="00DC227B">
      <w:pPr>
        <w:jc w:val="both"/>
        <w:rPr>
          <w:sz w:val="24"/>
          <w:szCs w:val="24"/>
        </w:rPr>
      </w:pPr>
      <w:bookmarkStart w:id="91" w:name="_Hlk116655529"/>
      <w:bookmarkStart w:id="92" w:name="_Hlk100739503"/>
      <w:r w:rsidRPr="002C6B44">
        <w:rPr>
          <w:b/>
          <w:bCs/>
          <w:sz w:val="24"/>
          <w:szCs w:val="24"/>
        </w:rPr>
        <w:t>AGREE</w:t>
      </w:r>
      <w:r w:rsidRPr="002C6B44">
        <w:rPr>
          <w:sz w:val="24"/>
          <w:szCs w:val="24"/>
        </w:rPr>
        <w:t xml:space="preserve"> Appraisal of Guidelines for Research and Evaluation </w:t>
      </w:r>
    </w:p>
    <w:p w14:paraId="26D14BBB" w14:textId="77777777" w:rsidR="00DC227B" w:rsidRPr="002C6B44" w:rsidRDefault="00DC227B" w:rsidP="00DC227B">
      <w:pPr>
        <w:jc w:val="both"/>
        <w:rPr>
          <w:sz w:val="24"/>
          <w:szCs w:val="24"/>
        </w:rPr>
      </w:pPr>
      <w:r w:rsidRPr="002C6B44">
        <w:rPr>
          <w:b/>
          <w:bCs/>
          <w:sz w:val="24"/>
          <w:szCs w:val="24"/>
        </w:rPr>
        <w:t>ACOG</w:t>
      </w:r>
      <w:r w:rsidRPr="002C6B44">
        <w:rPr>
          <w:sz w:val="24"/>
          <w:szCs w:val="24"/>
        </w:rPr>
        <w:t xml:space="preserve"> American College of Obstetricians and Gynaecologists </w:t>
      </w:r>
    </w:p>
    <w:p w14:paraId="46531CF9"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CAG</w:t>
      </w:r>
      <w:r w:rsidRPr="002C6B44">
        <w:rPr>
          <w:rFonts w:cstheme="minorHAnsi"/>
          <w:sz w:val="24"/>
          <w:szCs w:val="24"/>
          <w:lang w:val="en-IE"/>
        </w:rPr>
        <w:t xml:space="preserve"> Clinical Advisory Group </w:t>
      </w:r>
    </w:p>
    <w:p w14:paraId="7D8B6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EAG</w:t>
      </w:r>
      <w:r w:rsidRPr="002C6B44">
        <w:rPr>
          <w:rFonts w:cstheme="minorHAnsi"/>
          <w:sz w:val="24"/>
          <w:szCs w:val="24"/>
          <w:lang w:val="en-IE"/>
        </w:rPr>
        <w:t xml:space="preserve"> Expert Advisory Group </w:t>
      </w:r>
    </w:p>
    <w:p w14:paraId="67EFF6F5" w14:textId="64BBD83A" w:rsidR="00DC227B" w:rsidRDefault="00DC227B" w:rsidP="00DC227B">
      <w:pPr>
        <w:jc w:val="both"/>
        <w:rPr>
          <w:sz w:val="24"/>
          <w:szCs w:val="24"/>
        </w:rPr>
      </w:pPr>
      <w:r w:rsidRPr="002C6B44">
        <w:rPr>
          <w:b/>
          <w:bCs/>
          <w:sz w:val="24"/>
          <w:szCs w:val="24"/>
        </w:rPr>
        <w:t xml:space="preserve">GPT </w:t>
      </w:r>
      <w:r w:rsidRPr="002C6B44">
        <w:rPr>
          <w:sz w:val="24"/>
          <w:szCs w:val="24"/>
        </w:rPr>
        <w:t xml:space="preserve">Guideline Programme Team </w:t>
      </w:r>
    </w:p>
    <w:p w14:paraId="15631558" w14:textId="6A4703B8" w:rsidR="00DC227B" w:rsidRPr="00DC227B" w:rsidRDefault="00DC227B" w:rsidP="00DC227B">
      <w:pPr>
        <w:jc w:val="both"/>
        <w:rPr>
          <w:rFonts w:cstheme="minorHAnsi"/>
          <w:sz w:val="24"/>
          <w:szCs w:val="24"/>
          <w:lang w:val="en-IE"/>
        </w:rPr>
      </w:pPr>
      <w:r w:rsidRPr="00DC227B">
        <w:rPr>
          <w:rFonts w:cstheme="minorHAnsi"/>
          <w:b/>
          <w:bCs/>
          <w:sz w:val="24"/>
          <w:szCs w:val="24"/>
          <w:lang w:val="en-IE"/>
        </w:rPr>
        <w:t>GRADE</w:t>
      </w:r>
      <w:r>
        <w:rPr>
          <w:rFonts w:cstheme="minorHAnsi"/>
          <w:b/>
          <w:bCs/>
          <w:sz w:val="24"/>
          <w:szCs w:val="24"/>
          <w:lang w:val="en-IE"/>
        </w:rPr>
        <w:t xml:space="preserve"> </w:t>
      </w:r>
      <w:bookmarkStart w:id="93" w:name="_Hlk100234669"/>
      <w:r w:rsidRPr="00DC227B">
        <w:rPr>
          <w:rFonts w:cstheme="minorHAnsi"/>
          <w:sz w:val="24"/>
          <w:szCs w:val="24"/>
          <w:lang w:val="en-IE"/>
        </w:rPr>
        <w:t xml:space="preserve">Grading of Recommendations, Assessments, Developments and Evaluations </w:t>
      </w:r>
      <w:bookmarkEnd w:id="93"/>
    </w:p>
    <w:p w14:paraId="7BE200AC" w14:textId="77777777" w:rsidR="00DC227B" w:rsidRPr="002C6B44" w:rsidRDefault="00DC227B" w:rsidP="00DC227B">
      <w:pPr>
        <w:jc w:val="both"/>
        <w:rPr>
          <w:sz w:val="24"/>
          <w:szCs w:val="24"/>
        </w:rPr>
      </w:pPr>
      <w:r w:rsidRPr="002C6B44">
        <w:rPr>
          <w:b/>
          <w:bCs/>
          <w:sz w:val="24"/>
          <w:szCs w:val="24"/>
        </w:rPr>
        <w:t>HIQA</w:t>
      </w:r>
      <w:r w:rsidRPr="002C6B44">
        <w:rPr>
          <w:sz w:val="24"/>
          <w:szCs w:val="24"/>
        </w:rPr>
        <w:t xml:space="preserve"> Health Information and Quality Authority </w:t>
      </w:r>
    </w:p>
    <w:p w14:paraId="2840C75D" w14:textId="77777777" w:rsidR="00DC227B" w:rsidRPr="002C6B44" w:rsidRDefault="00DC227B" w:rsidP="00DC227B">
      <w:pPr>
        <w:jc w:val="both"/>
        <w:rPr>
          <w:sz w:val="24"/>
          <w:szCs w:val="24"/>
        </w:rPr>
      </w:pPr>
      <w:r w:rsidRPr="002C6B44">
        <w:rPr>
          <w:b/>
          <w:bCs/>
          <w:sz w:val="24"/>
          <w:szCs w:val="24"/>
        </w:rPr>
        <w:t>HSE</w:t>
      </w:r>
      <w:r w:rsidRPr="002C6B44">
        <w:rPr>
          <w:sz w:val="24"/>
          <w:szCs w:val="24"/>
        </w:rPr>
        <w:t xml:space="preserve"> Health Service Executive </w:t>
      </w:r>
    </w:p>
    <w:p w14:paraId="582CFE72" w14:textId="77777777" w:rsidR="00DC227B" w:rsidRPr="002C6B44" w:rsidRDefault="00DC227B" w:rsidP="00DC227B">
      <w:pPr>
        <w:jc w:val="both"/>
        <w:rPr>
          <w:sz w:val="24"/>
          <w:szCs w:val="24"/>
        </w:rPr>
      </w:pPr>
      <w:r w:rsidRPr="002C6B44">
        <w:rPr>
          <w:b/>
          <w:bCs/>
          <w:sz w:val="24"/>
          <w:szCs w:val="24"/>
        </w:rPr>
        <w:t>IOG</w:t>
      </w:r>
      <w:r w:rsidRPr="002C6B44">
        <w:rPr>
          <w:sz w:val="24"/>
          <w:szCs w:val="24"/>
        </w:rPr>
        <w:t xml:space="preserve"> Institute of Obstetricians and Gynaecologists </w:t>
      </w:r>
    </w:p>
    <w:p w14:paraId="512A3614" w14:textId="77777777" w:rsidR="00DC227B" w:rsidRPr="002C6B44" w:rsidRDefault="00DC227B" w:rsidP="00DC227B">
      <w:pPr>
        <w:jc w:val="both"/>
        <w:rPr>
          <w:sz w:val="24"/>
          <w:szCs w:val="24"/>
        </w:rPr>
      </w:pPr>
      <w:r w:rsidRPr="002C6B44">
        <w:rPr>
          <w:b/>
          <w:bCs/>
          <w:sz w:val="24"/>
          <w:szCs w:val="24"/>
        </w:rPr>
        <w:t>FIGO</w:t>
      </w:r>
      <w:r w:rsidRPr="002C6B44">
        <w:rPr>
          <w:sz w:val="24"/>
          <w:szCs w:val="24"/>
        </w:rPr>
        <w:t xml:space="preserve"> International Federation of Gynaecology and Obstetrics </w:t>
      </w:r>
    </w:p>
    <w:p w14:paraId="5B696EDC" w14:textId="77777777" w:rsidR="00DC227B" w:rsidRPr="002C6B44" w:rsidRDefault="00DC227B" w:rsidP="00DC227B">
      <w:pPr>
        <w:jc w:val="both"/>
        <w:rPr>
          <w:sz w:val="24"/>
          <w:szCs w:val="24"/>
        </w:rPr>
      </w:pPr>
      <w:r w:rsidRPr="002C6B44">
        <w:rPr>
          <w:b/>
          <w:bCs/>
          <w:sz w:val="24"/>
          <w:szCs w:val="24"/>
        </w:rPr>
        <w:t>NICE</w:t>
      </w:r>
      <w:r w:rsidRPr="002C6B44">
        <w:rPr>
          <w:sz w:val="24"/>
          <w:szCs w:val="24"/>
        </w:rPr>
        <w:t xml:space="preserve"> The National Institute for Health and Care Excellence </w:t>
      </w:r>
    </w:p>
    <w:p w14:paraId="76CEE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NCEC</w:t>
      </w:r>
      <w:r w:rsidRPr="002C6B44">
        <w:rPr>
          <w:rFonts w:cstheme="minorHAnsi"/>
          <w:sz w:val="24"/>
          <w:szCs w:val="24"/>
          <w:lang w:val="en-IE"/>
        </w:rPr>
        <w:t xml:space="preserve"> National Clinical Effectiveness Committee </w:t>
      </w:r>
    </w:p>
    <w:p w14:paraId="7A758019" w14:textId="77777777" w:rsidR="00DC227B" w:rsidRPr="002C6B44" w:rsidRDefault="00DC227B" w:rsidP="00DC227B">
      <w:pPr>
        <w:jc w:val="both"/>
        <w:rPr>
          <w:sz w:val="24"/>
          <w:szCs w:val="24"/>
        </w:rPr>
      </w:pPr>
      <w:r w:rsidRPr="002C6B44">
        <w:rPr>
          <w:b/>
          <w:bCs/>
          <w:sz w:val="24"/>
          <w:szCs w:val="24"/>
        </w:rPr>
        <w:t>NWIHP</w:t>
      </w:r>
      <w:r w:rsidRPr="002C6B44">
        <w:rPr>
          <w:sz w:val="24"/>
          <w:szCs w:val="24"/>
        </w:rPr>
        <w:t xml:space="preserve"> National Women and Infants Health Programme </w:t>
      </w:r>
    </w:p>
    <w:p w14:paraId="08C030E7" w14:textId="77777777" w:rsidR="00DC227B" w:rsidRPr="002C6B44" w:rsidRDefault="00DC227B" w:rsidP="00DC227B">
      <w:pPr>
        <w:jc w:val="both"/>
        <w:rPr>
          <w:sz w:val="24"/>
          <w:szCs w:val="24"/>
        </w:rPr>
      </w:pPr>
      <w:r w:rsidRPr="002C6B44">
        <w:rPr>
          <w:b/>
          <w:bCs/>
          <w:sz w:val="24"/>
          <w:szCs w:val="24"/>
        </w:rPr>
        <w:t>PPPG</w:t>
      </w:r>
      <w:r w:rsidRPr="002C6B44">
        <w:rPr>
          <w:sz w:val="24"/>
          <w:szCs w:val="24"/>
        </w:rPr>
        <w:t xml:space="preserve"> Policy, Procedures, Protocols and Guidelines </w:t>
      </w:r>
    </w:p>
    <w:p w14:paraId="5020BE19" w14:textId="77777777" w:rsidR="00DC227B" w:rsidRPr="002C6B44" w:rsidRDefault="00DC227B" w:rsidP="00DC227B">
      <w:pPr>
        <w:jc w:val="both"/>
        <w:rPr>
          <w:sz w:val="24"/>
          <w:szCs w:val="24"/>
        </w:rPr>
      </w:pPr>
      <w:r w:rsidRPr="002C6B44">
        <w:rPr>
          <w:b/>
          <w:bCs/>
          <w:sz w:val="24"/>
          <w:szCs w:val="24"/>
        </w:rPr>
        <w:t>RCOG</w:t>
      </w:r>
      <w:r w:rsidRPr="002C6B44">
        <w:rPr>
          <w:sz w:val="24"/>
          <w:szCs w:val="24"/>
        </w:rPr>
        <w:t xml:space="preserve"> Royal College of Obstetricians and Gynaecologists </w:t>
      </w:r>
    </w:p>
    <w:p w14:paraId="1329970F" w14:textId="210CF800" w:rsidR="00DC227B" w:rsidRPr="002C6B44" w:rsidRDefault="00DC227B" w:rsidP="00DC227B">
      <w:pPr>
        <w:jc w:val="both"/>
        <w:rPr>
          <w:rFonts w:cstheme="minorHAnsi"/>
          <w:sz w:val="24"/>
          <w:szCs w:val="24"/>
          <w:lang w:val="en-IE"/>
        </w:rPr>
      </w:pPr>
      <w:r w:rsidRPr="002C6B44">
        <w:rPr>
          <w:rFonts w:cstheme="minorHAnsi"/>
          <w:b/>
          <w:bCs/>
          <w:sz w:val="24"/>
          <w:szCs w:val="24"/>
          <w:lang w:val="en-IE"/>
        </w:rPr>
        <w:t>RCPI</w:t>
      </w:r>
      <w:r w:rsidRPr="002C6B44">
        <w:rPr>
          <w:rFonts w:cstheme="minorHAnsi"/>
          <w:sz w:val="24"/>
          <w:szCs w:val="24"/>
          <w:lang w:val="en-IE"/>
        </w:rPr>
        <w:t xml:space="preserve"> Royal College of Physicians</w:t>
      </w:r>
      <w:r w:rsidR="006D7FE9">
        <w:rPr>
          <w:rFonts w:cstheme="minorHAnsi"/>
          <w:sz w:val="24"/>
          <w:szCs w:val="24"/>
          <w:lang w:val="en-IE"/>
        </w:rPr>
        <w:t xml:space="preserve"> of</w:t>
      </w:r>
      <w:r w:rsidRPr="002C6B44">
        <w:rPr>
          <w:rFonts w:cstheme="minorHAnsi"/>
          <w:sz w:val="24"/>
          <w:szCs w:val="24"/>
          <w:lang w:val="en-IE"/>
        </w:rPr>
        <w:t xml:space="preserve"> Ireland </w:t>
      </w:r>
    </w:p>
    <w:bookmarkEnd w:id="91"/>
    <w:p w14:paraId="65568677" w14:textId="77777777" w:rsidR="00DC227B" w:rsidRDefault="00DC227B" w:rsidP="001B156E"/>
    <w:bookmarkEnd w:id="92"/>
    <w:p w14:paraId="3D6AFEAA" w14:textId="77777777" w:rsidR="001B156E" w:rsidRDefault="001B156E" w:rsidP="001B156E"/>
    <w:p w14:paraId="781CDF4C" w14:textId="77777777" w:rsidR="001B156E" w:rsidRDefault="001B156E" w:rsidP="001B156E"/>
    <w:p w14:paraId="2FD1605F" w14:textId="77777777" w:rsidR="001B156E" w:rsidRDefault="001B156E" w:rsidP="001B156E"/>
    <w:p w14:paraId="34DEFE35" w14:textId="77777777" w:rsidR="001B156E" w:rsidRDefault="001B156E" w:rsidP="001B156E"/>
    <w:p w14:paraId="343FAE59" w14:textId="77777777" w:rsidR="001B156E" w:rsidRDefault="001B156E">
      <w:pPr>
        <w:sectPr w:rsidR="001B156E" w:rsidSect="001B7E8A">
          <w:footerReference w:type="default" r:id="rId29"/>
          <w:footerReference w:type="first" r:id="rId30"/>
          <w:pgSz w:w="11906" w:h="16838"/>
          <w:pgMar w:top="1418" w:right="1440" w:bottom="1418" w:left="1701" w:header="709" w:footer="709" w:gutter="0"/>
          <w:pgNumType w:start="1"/>
          <w:cols w:space="708"/>
          <w:docGrid w:linePitch="360"/>
        </w:sectPr>
      </w:pPr>
    </w:p>
    <w:p w14:paraId="3F898762" w14:textId="77777777" w:rsidR="001B156E" w:rsidRDefault="001B156E" w:rsidP="001B156E">
      <w:pPr>
        <w:pStyle w:val="Heading2"/>
        <w:rPr>
          <w:szCs w:val="24"/>
        </w:rPr>
      </w:pPr>
      <w:bookmarkStart w:id="94" w:name="_Toc128649174"/>
      <w:r w:rsidRPr="001B156E">
        <w:rPr>
          <w:szCs w:val="24"/>
        </w:rPr>
        <w:t>APPENDICES</w:t>
      </w:r>
      <w:bookmarkEnd w:id="94"/>
    </w:p>
    <w:p w14:paraId="47D79A17" w14:textId="38549E7E" w:rsidR="007F70DF" w:rsidRDefault="007F70DF" w:rsidP="007F70DF">
      <w:pPr>
        <w:pStyle w:val="Heading3"/>
      </w:pPr>
      <w:bookmarkStart w:id="95" w:name="_Toc128649175"/>
      <w:r>
        <w:t>Appendix 1 Expert Advisory Group Members</w:t>
      </w:r>
      <w:r w:rsidR="00783106">
        <w:t xml:space="preserve"> 2021-</w:t>
      </w:r>
      <w:bookmarkEnd w:id="95"/>
    </w:p>
    <w:p w14:paraId="215126C9" w14:textId="77777777" w:rsidR="00783106" w:rsidRPr="00783106" w:rsidRDefault="00783106" w:rsidP="00B85547"/>
    <w:tbl>
      <w:tblPr>
        <w:tblStyle w:val="TableGrid"/>
        <w:tblW w:w="5265" w:type="pct"/>
        <w:tblLook w:val="04A0" w:firstRow="1" w:lastRow="0" w:firstColumn="1" w:lastColumn="0" w:noHBand="0" w:noVBand="1"/>
      </w:tblPr>
      <w:tblGrid>
        <w:gridCol w:w="2061"/>
        <w:gridCol w:w="3577"/>
        <w:gridCol w:w="3581"/>
      </w:tblGrid>
      <w:tr w:rsidR="00F22FDA" w14:paraId="6E2AFF7C" w14:textId="77777777" w:rsidTr="00F22FDA">
        <w:trPr>
          <w:trHeight w:val="416"/>
        </w:trPr>
        <w:tc>
          <w:tcPr>
            <w:tcW w:w="11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A0EFEC" w14:textId="77777777" w:rsidR="00F22FDA" w:rsidRDefault="00F22FDA">
            <w:pPr>
              <w:rPr>
                <w:b/>
                <w:bCs/>
              </w:rPr>
            </w:pPr>
            <w:bookmarkStart w:id="96" w:name="_Hlk101960113"/>
            <w:r>
              <w:rPr>
                <w:b/>
                <w:bCs/>
              </w:rPr>
              <w:t>Member</w:t>
            </w:r>
          </w:p>
        </w:tc>
        <w:tc>
          <w:tcPr>
            <w:tcW w:w="194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211C42" w14:textId="77777777" w:rsidR="00F22FDA" w:rsidRDefault="00F22FDA">
            <w:pPr>
              <w:rPr>
                <w:b/>
                <w:bCs/>
              </w:rPr>
            </w:pPr>
            <w:r>
              <w:rPr>
                <w:b/>
                <w:bCs/>
              </w:rPr>
              <w:t>Profession</w:t>
            </w:r>
          </w:p>
        </w:tc>
        <w:tc>
          <w:tcPr>
            <w:tcW w:w="19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45DC8E" w14:textId="77777777" w:rsidR="00F22FDA" w:rsidRDefault="00F22FDA">
            <w:pPr>
              <w:rPr>
                <w:b/>
                <w:bCs/>
              </w:rPr>
            </w:pPr>
            <w:r>
              <w:rPr>
                <w:b/>
                <w:bCs/>
              </w:rPr>
              <w:t>Location</w:t>
            </w:r>
          </w:p>
        </w:tc>
      </w:tr>
      <w:tr w:rsidR="00F22FDA" w14:paraId="2F24BC0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2983854" w14:textId="77777777" w:rsidR="00F22FDA" w:rsidRDefault="00F22FDA">
            <w:pPr>
              <w:rPr>
                <w:rFonts w:cstheme="minorHAnsi"/>
              </w:rPr>
            </w:pPr>
            <w:r>
              <w:rPr>
                <w:rFonts w:cstheme="minorHAnsi"/>
              </w:rPr>
              <w:t>Dr Mairead Butler</w:t>
            </w:r>
          </w:p>
        </w:tc>
        <w:tc>
          <w:tcPr>
            <w:tcW w:w="1940" w:type="pct"/>
            <w:tcBorders>
              <w:top w:val="single" w:sz="4" w:space="0" w:color="auto"/>
              <w:left w:val="single" w:sz="4" w:space="0" w:color="auto"/>
              <w:bottom w:val="single" w:sz="4" w:space="0" w:color="auto"/>
              <w:right w:val="single" w:sz="4" w:space="0" w:color="auto"/>
            </w:tcBorders>
            <w:hideMark/>
          </w:tcPr>
          <w:p w14:paraId="24B5A0CB" w14:textId="77777777" w:rsidR="00F22FDA" w:rsidRDefault="00F22FDA">
            <w:pPr>
              <w:rPr>
                <w:rFonts w:cstheme="minorHAnsi"/>
              </w:rPr>
            </w:pPr>
            <w:r>
              <w:rPr>
                <w:rFonts w:cstheme="minorHAnsi"/>
                <w:shd w:val="clear" w:color="auto" w:fill="FFFFFF"/>
              </w:rPr>
              <w:t>Consultant Obstetrician and Gynaecologist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66E66104" w14:textId="77777777" w:rsidR="00F22FDA" w:rsidRDefault="00F22FDA">
            <w:pPr>
              <w:rPr>
                <w:rFonts w:cstheme="minorHAnsi"/>
              </w:rPr>
            </w:pPr>
            <w:r>
              <w:rPr>
                <w:rFonts w:cstheme="minorHAnsi"/>
              </w:rPr>
              <w:t>University Hospital Waterford</w:t>
            </w:r>
          </w:p>
        </w:tc>
      </w:tr>
      <w:tr w:rsidR="00F22FDA" w14:paraId="27BA7DD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F4F4A9D" w14:textId="77777777" w:rsidR="00F22FDA" w:rsidRDefault="00F22FDA">
            <w:pPr>
              <w:rPr>
                <w:rFonts w:cstheme="minorHAnsi"/>
              </w:rPr>
            </w:pPr>
            <w:r>
              <w:rPr>
                <w:rFonts w:cstheme="minorHAnsi"/>
              </w:rPr>
              <w:t>Dr Nicholas Barrett</w:t>
            </w:r>
          </w:p>
        </w:tc>
        <w:tc>
          <w:tcPr>
            <w:tcW w:w="1940" w:type="pct"/>
            <w:tcBorders>
              <w:top w:val="single" w:sz="4" w:space="0" w:color="auto"/>
              <w:left w:val="single" w:sz="4" w:space="0" w:color="auto"/>
              <w:bottom w:val="single" w:sz="4" w:space="0" w:color="auto"/>
              <w:right w:val="single" w:sz="4" w:space="0" w:color="auto"/>
            </w:tcBorders>
            <w:hideMark/>
          </w:tcPr>
          <w:p w14:paraId="0FEE4799" w14:textId="77777777" w:rsidR="00F22FDA" w:rsidRDefault="00F22FDA">
            <w:pPr>
              <w:rPr>
                <w:rFonts w:cstheme="minorHAnsi"/>
                <w:shd w:val="clear" w:color="auto" w:fill="FFFFFF"/>
              </w:rPr>
            </w:pPr>
            <w:r>
              <w:rPr>
                <w:rFonts w:cstheme="minorHAnsi"/>
                <w:shd w:val="clear" w:color="auto" w:fill="FFFFFF"/>
              </w:rPr>
              <w:t xml:space="preserve">Consultant Anaesthesiologist, </w:t>
            </w:r>
            <w:r>
              <w:rPr>
                <w:color w:val="000000"/>
              </w:rPr>
              <w:t>Lead for Obstetric Anaesthesiology services</w:t>
            </w:r>
          </w:p>
        </w:tc>
        <w:tc>
          <w:tcPr>
            <w:tcW w:w="1942" w:type="pct"/>
            <w:tcBorders>
              <w:top w:val="single" w:sz="4" w:space="0" w:color="auto"/>
              <w:left w:val="single" w:sz="4" w:space="0" w:color="auto"/>
              <w:bottom w:val="single" w:sz="4" w:space="0" w:color="auto"/>
              <w:right w:val="single" w:sz="4" w:space="0" w:color="auto"/>
            </w:tcBorders>
            <w:hideMark/>
          </w:tcPr>
          <w:p w14:paraId="433D74E6" w14:textId="77777777" w:rsidR="00F22FDA" w:rsidRDefault="00F22FDA">
            <w:pPr>
              <w:rPr>
                <w:rFonts w:cstheme="minorHAnsi"/>
              </w:rPr>
            </w:pPr>
            <w:r>
              <w:rPr>
                <w:rFonts w:cstheme="minorHAnsi"/>
              </w:rPr>
              <w:t>Limerick University Hospital</w:t>
            </w:r>
          </w:p>
        </w:tc>
      </w:tr>
      <w:tr w:rsidR="00F22FDA" w14:paraId="58E8D9E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87B46C0" w14:textId="77777777" w:rsidR="00F22FDA" w:rsidRDefault="00F22FDA">
            <w:pPr>
              <w:rPr>
                <w:rFonts w:cstheme="minorHAnsi"/>
              </w:rPr>
            </w:pPr>
            <w:r>
              <w:t>Dr Venita Broderick</w:t>
            </w:r>
          </w:p>
        </w:tc>
        <w:tc>
          <w:tcPr>
            <w:tcW w:w="1940" w:type="pct"/>
            <w:tcBorders>
              <w:top w:val="single" w:sz="4" w:space="0" w:color="auto"/>
              <w:left w:val="single" w:sz="4" w:space="0" w:color="auto"/>
              <w:bottom w:val="single" w:sz="4" w:space="0" w:color="auto"/>
              <w:right w:val="single" w:sz="4" w:space="0" w:color="auto"/>
            </w:tcBorders>
            <w:hideMark/>
          </w:tcPr>
          <w:p w14:paraId="6C5607D1" w14:textId="77777777" w:rsidR="00F22FDA" w:rsidRDefault="00F22FDA">
            <w:pPr>
              <w:rPr>
                <w:rFonts w:cstheme="minorHAnsi"/>
                <w:shd w:val="clear" w:color="auto" w:fill="FFFFFF"/>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3B76D57C" w14:textId="77777777" w:rsidR="00F22FDA" w:rsidRDefault="00F22FDA">
            <w:pPr>
              <w:rPr>
                <w:rFonts w:cstheme="minorHAnsi"/>
              </w:rPr>
            </w:pPr>
            <w:r>
              <w:t>National Maternity Hospital Dublin</w:t>
            </w:r>
          </w:p>
        </w:tc>
      </w:tr>
      <w:tr w:rsidR="00F22FDA" w14:paraId="68A68D82"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77FD37CE" w14:textId="77777777" w:rsidR="00F22FDA" w:rsidRDefault="00F22FDA">
            <w:r>
              <w:rPr>
                <w:rFonts w:cstheme="minorHAnsi"/>
              </w:rPr>
              <w:t>Ms Siobhan Canny</w:t>
            </w:r>
          </w:p>
        </w:tc>
        <w:tc>
          <w:tcPr>
            <w:tcW w:w="1940" w:type="pct"/>
            <w:tcBorders>
              <w:top w:val="single" w:sz="4" w:space="0" w:color="auto"/>
              <w:left w:val="single" w:sz="4" w:space="0" w:color="auto"/>
              <w:bottom w:val="single" w:sz="4" w:space="0" w:color="auto"/>
              <w:right w:val="single" w:sz="4" w:space="0" w:color="auto"/>
            </w:tcBorders>
            <w:hideMark/>
          </w:tcPr>
          <w:p w14:paraId="4852CA74" w14:textId="77777777" w:rsidR="00F22FDA" w:rsidRDefault="00F22FDA">
            <w:r>
              <w:rPr>
                <w:rFonts w:cstheme="minorHAnsi"/>
              </w:rPr>
              <w:t>Group Director of Midwifery</w:t>
            </w:r>
          </w:p>
        </w:tc>
        <w:tc>
          <w:tcPr>
            <w:tcW w:w="1942" w:type="pct"/>
            <w:tcBorders>
              <w:top w:val="single" w:sz="4" w:space="0" w:color="auto"/>
              <w:left w:val="single" w:sz="4" w:space="0" w:color="auto"/>
              <w:bottom w:val="single" w:sz="4" w:space="0" w:color="auto"/>
              <w:right w:val="single" w:sz="4" w:space="0" w:color="auto"/>
            </w:tcBorders>
          </w:tcPr>
          <w:p w14:paraId="2B2D9E48" w14:textId="77777777" w:rsidR="00F22FDA" w:rsidRDefault="00F22FDA">
            <w:pPr>
              <w:rPr>
                <w:rFonts w:cstheme="minorHAnsi"/>
              </w:rPr>
            </w:pPr>
            <w:r>
              <w:rPr>
                <w:rFonts w:cstheme="minorHAnsi"/>
              </w:rPr>
              <w:t>Saolta University Health Care Group</w:t>
            </w:r>
          </w:p>
          <w:p w14:paraId="101DF757" w14:textId="77777777" w:rsidR="00F22FDA" w:rsidRDefault="00F22FDA"/>
        </w:tc>
      </w:tr>
      <w:tr w:rsidR="00F22FDA" w14:paraId="775D665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88FAA50" w14:textId="77777777" w:rsidR="00F22FDA" w:rsidRDefault="00F22FDA">
            <w:pPr>
              <w:rPr>
                <w:rFonts w:cstheme="minorHAnsi"/>
              </w:rPr>
            </w:pPr>
            <w:r>
              <w:rPr>
                <w:rFonts w:cstheme="minorHAnsi"/>
              </w:rPr>
              <w:t>Ms Triona Cowman</w:t>
            </w:r>
          </w:p>
        </w:tc>
        <w:tc>
          <w:tcPr>
            <w:tcW w:w="1940" w:type="pct"/>
            <w:tcBorders>
              <w:top w:val="single" w:sz="4" w:space="0" w:color="auto"/>
              <w:left w:val="single" w:sz="4" w:space="0" w:color="auto"/>
              <w:bottom w:val="single" w:sz="4" w:space="0" w:color="auto"/>
              <w:right w:val="single" w:sz="4" w:space="0" w:color="auto"/>
            </w:tcBorders>
            <w:hideMark/>
          </w:tcPr>
          <w:p w14:paraId="1A85A318" w14:textId="77777777" w:rsidR="00F22FDA" w:rsidRDefault="00F22FDA">
            <w:pPr>
              <w:rPr>
                <w:rFonts w:cstheme="minorHAnsi"/>
              </w:rPr>
            </w:pPr>
            <w:r>
              <w:rPr>
                <w:rFonts w:cstheme="minorHAnsi"/>
                <w:shd w:val="clear" w:color="auto" w:fill="FFFFFF"/>
              </w:rPr>
              <w:t>Director of the Centre for Midwifery Education</w:t>
            </w:r>
          </w:p>
        </w:tc>
        <w:tc>
          <w:tcPr>
            <w:tcW w:w="1942" w:type="pct"/>
            <w:tcBorders>
              <w:top w:val="single" w:sz="4" w:space="0" w:color="auto"/>
              <w:left w:val="single" w:sz="4" w:space="0" w:color="auto"/>
              <w:bottom w:val="single" w:sz="4" w:space="0" w:color="auto"/>
              <w:right w:val="single" w:sz="4" w:space="0" w:color="auto"/>
            </w:tcBorders>
            <w:hideMark/>
          </w:tcPr>
          <w:p w14:paraId="13CE9601" w14:textId="77777777" w:rsidR="00F22FDA" w:rsidRDefault="00F22FDA">
            <w:pPr>
              <w:rPr>
                <w:rFonts w:cstheme="minorHAnsi"/>
              </w:rPr>
            </w:pPr>
            <w:r>
              <w:rPr>
                <w:rFonts w:cstheme="minorHAnsi"/>
              </w:rPr>
              <w:t xml:space="preserve">Centre for Midwifery Education, Coombe </w:t>
            </w:r>
            <w:r>
              <w:rPr>
                <w:rFonts w:cstheme="minorHAnsi"/>
                <w:shd w:val="clear" w:color="auto" w:fill="FFFFFF"/>
              </w:rPr>
              <w:t>Women &amp; Infants University Hospital</w:t>
            </w:r>
          </w:p>
        </w:tc>
      </w:tr>
      <w:tr w:rsidR="00F22FDA" w14:paraId="13E8DEE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52D4BB0" w14:textId="77777777" w:rsidR="00F22FDA" w:rsidRDefault="00F22FDA">
            <w:pPr>
              <w:rPr>
                <w:rFonts w:cstheme="minorHAnsi"/>
              </w:rPr>
            </w:pPr>
            <w:r>
              <w:rPr>
                <w:rFonts w:cstheme="minorHAnsi"/>
              </w:rPr>
              <w:t>Ms Marie Culliton</w:t>
            </w:r>
          </w:p>
        </w:tc>
        <w:tc>
          <w:tcPr>
            <w:tcW w:w="1940" w:type="pct"/>
            <w:tcBorders>
              <w:top w:val="single" w:sz="4" w:space="0" w:color="auto"/>
              <w:left w:val="single" w:sz="4" w:space="0" w:color="auto"/>
              <w:bottom w:val="single" w:sz="4" w:space="0" w:color="auto"/>
              <w:right w:val="single" w:sz="4" w:space="0" w:color="auto"/>
            </w:tcBorders>
            <w:hideMark/>
          </w:tcPr>
          <w:p w14:paraId="45BD7E79" w14:textId="77777777" w:rsidR="00F22FDA" w:rsidRDefault="00F22FDA">
            <w:pPr>
              <w:rPr>
                <w:rFonts w:cstheme="minorHAnsi"/>
                <w:shd w:val="clear" w:color="auto" w:fill="FFFFFF"/>
              </w:rPr>
            </w:pPr>
            <w:r>
              <w:rPr>
                <w:rFonts w:cstheme="minorHAnsi"/>
              </w:rPr>
              <w:t>Lab Manager/Chief Medical Scientist</w:t>
            </w:r>
          </w:p>
        </w:tc>
        <w:tc>
          <w:tcPr>
            <w:tcW w:w="1942" w:type="pct"/>
            <w:tcBorders>
              <w:top w:val="single" w:sz="4" w:space="0" w:color="auto"/>
              <w:left w:val="single" w:sz="4" w:space="0" w:color="auto"/>
              <w:bottom w:val="single" w:sz="4" w:space="0" w:color="auto"/>
              <w:right w:val="single" w:sz="4" w:space="0" w:color="auto"/>
            </w:tcBorders>
          </w:tcPr>
          <w:p w14:paraId="11A9B224" w14:textId="77777777" w:rsidR="00F22FDA" w:rsidRDefault="00F22FDA">
            <w:pPr>
              <w:rPr>
                <w:rFonts w:cstheme="minorHAnsi"/>
              </w:rPr>
            </w:pPr>
            <w:r>
              <w:rPr>
                <w:rFonts w:cstheme="minorHAnsi"/>
              </w:rPr>
              <w:t>National Maternity Hospital Dublin</w:t>
            </w:r>
          </w:p>
          <w:p w14:paraId="3623BBD0" w14:textId="77777777" w:rsidR="00F22FDA" w:rsidRDefault="00F22FDA">
            <w:pPr>
              <w:rPr>
                <w:rFonts w:cstheme="minorHAnsi"/>
              </w:rPr>
            </w:pPr>
          </w:p>
        </w:tc>
      </w:tr>
      <w:tr w:rsidR="00F22FDA" w14:paraId="756629F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7BBEA34" w14:textId="77777777" w:rsidR="00F22FDA" w:rsidRDefault="00F22FDA">
            <w:pPr>
              <w:rPr>
                <w:rFonts w:cstheme="minorHAnsi"/>
                <w:i/>
                <w:iCs/>
              </w:rPr>
            </w:pPr>
            <w:r>
              <w:rPr>
                <w:rFonts w:cstheme="minorHAnsi"/>
              </w:rPr>
              <w:t xml:space="preserve">Ms Niamh Connolly-Coyne </w:t>
            </w:r>
            <w:r>
              <w:rPr>
                <w:rFonts w:cstheme="minorHAnsi"/>
                <w:i/>
                <w:iCs/>
              </w:rPr>
              <w:t>And</w:t>
            </w:r>
          </w:p>
          <w:p w14:paraId="2F14C620" w14:textId="77777777" w:rsidR="00F22FDA" w:rsidRDefault="00F22FDA">
            <w:pPr>
              <w:rPr>
                <w:rFonts w:cstheme="minorHAnsi"/>
              </w:rPr>
            </w:pPr>
            <w:r>
              <w:rPr>
                <w:rFonts w:cstheme="minorHAnsi"/>
              </w:rPr>
              <w:t>Ms Mandy Daly</w:t>
            </w:r>
          </w:p>
        </w:tc>
        <w:tc>
          <w:tcPr>
            <w:tcW w:w="1940" w:type="pct"/>
            <w:tcBorders>
              <w:top w:val="single" w:sz="4" w:space="0" w:color="auto"/>
              <w:left w:val="single" w:sz="4" w:space="0" w:color="auto"/>
              <w:bottom w:val="single" w:sz="4" w:space="0" w:color="auto"/>
              <w:right w:val="single" w:sz="4" w:space="0" w:color="auto"/>
            </w:tcBorders>
            <w:hideMark/>
          </w:tcPr>
          <w:p w14:paraId="4B018F6B" w14:textId="77777777" w:rsidR="00F22FDA" w:rsidRDefault="00F22FDA">
            <w:pPr>
              <w:rPr>
                <w:rFonts w:cstheme="minorHAnsi"/>
                <w:i/>
                <w:iCs/>
              </w:rPr>
            </w:pPr>
            <w:r>
              <w:rPr>
                <w:rFonts w:cstheme="minorHAnsi"/>
              </w:rPr>
              <w:t>Board of Directors Members</w:t>
            </w:r>
            <w:r>
              <w:rPr>
                <w:rFonts w:cstheme="minorHAnsi"/>
                <w:i/>
                <w:iCs/>
              </w:rPr>
              <w:t xml:space="preserve"> </w:t>
            </w:r>
          </w:p>
          <w:p w14:paraId="15E7D4E4" w14:textId="77777777" w:rsidR="00F22FDA" w:rsidRDefault="00F22FDA">
            <w:pPr>
              <w:rPr>
                <w:rFonts w:cstheme="minorHAnsi"/>
              </w:rPr>
            </w:pPr>
            <w:r>
              <w:rPr>
                <w:rFonts w:cstheme="minorHAnsi"/>
                <w:i/>
                <w:iCs/>
              </w:rPr>
              <w:t>(Shared nomination)</w:t>
            </w:r>
          </w:p>
        </w:tc>
        <w:tc>
          <w:tcPr>
            <w:tcW w:w="1942" w:type="pct"/>
            <w:tcBorders>
              <w:top w:val="single" w:sz="4" w:space="0" w:color="auto"/>
              <w:left w:val="single" w:sz="4" w:space="0" w:color="auto"/>
              <w:bottom w:val="single" w:sz="4" w:space="0" w:color="auto"/>
              <w:right w:val="single" w:sz="4" w:space="0" w:color="auto"/>
            </w:tcBorders>
            <w:hideMark/>
          </w:tcPr>
          <w:p w14:paraId="79DEDA35" w14:textId="77777777" w:rsidR="00F22FDA" w:rsidRDefault="00F22FDA">
            <w:pPr>
              <w:rPr>
                <w:rFonts w:cstheme="minorHAnsi"/>
              </w:rPr>
            </w:pPr>
            <w:r>
              <w:rPr>
                <w:rFonts w:cstheme="minorHAnsi"/>
              </w:rPr>
              <w:t>Irish Neonatal Health Alliance</w:t>
            </w:r>
          </w:p>
        </w:tc>
      </w:tr>
      <w:tr w:rsidR="00F22FDA" w14:paraId="67A66F7C"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B652612" w14:textId="77777777" w:rsidR="00F22FDA" w:rsidRDefault="00F22FDA">
            <w:pPr>
              <w:rPr>
                <w:rFonts w:cstheme="minorHAnsi"/>
              </w:rPr>
            </w:pPr>
            <w:r>
              <w:rPr>
                <w:rFonts w:cstheme="minorHAnsi"/>
              </w:rPr>
              <w:t>Ms Sinéad Curran</w:t>
            </w:r>
          </w:p>
        </w:tc>
        <w:tc>
          <w:tcPr>
            <w:tcW w:w="1940" w:type="pct"/>
            <w:tcBorders>
              <w:top w:val="single" w:sz="4" w:space="0" w:color="auto"/>
              <w:left w:val="single" w:sz="4" w:space="0" w:color="auto"/>
              <w:bottom w:val="single" w:sz="4" w:space="0" w:color="auto"/>
              <w:right w:val="single" w:sz="4" w:space="0" w:color="auto"/>
            </w:tcBorders>
            <w:hideMark/>
          </w:tcPr>
          <w:p w14:paraId="2272810B" w14:textId="77777777" w:rsidR="00F22FDA" w:rsidRDefault="00F22FDA">
            <w:pPr>
              <w:rPr>
                <w:rFonts w:cstheme="minorHAnsi"/>
              </w:rPr>
            </w:pPr>
            <w:r>
              <w:rPr>
                <w:rFonts w:cstheme="minorHAnsi"/>
              </w:rPr>
              <w:t>Dietician Manager</w:t>
            </w:r>
          </w:p>
        </w:tc>
        <w:tc>
          <w:tcPr>
            <w:tcW w:w="1942" w:type="pct"/>
            <w:tcBorders>
              <w:top w:val="single" w:sz="4" w:space="0" w:color="auto"/>
              <w:left w:val="single" w:sz="4" w:space="0" w:color="auto"/>
              <w:bottom w:val="single" w:sz="4" w:space="0" w:color="auto"/>
              <w:right w:val="single" w:sz="4" w:space="0" w:color="auto"/>
            </w:tcBorders>
            <w:hideMark/>
          </w:tcPr>
          <w:p w14:paraId="1DCD4A41" w14:textId="77777777" w:rsidR="00F22FDA" w:rsidRDefault="00F22FDA">
            <w:pPr>
              <w:rPr>
                <w:rFonts w:cstheme="minorHAnsi"/>
              </w:rPr>
            </w:pPr>
            <w:r>
              <w:rPr>
                <w:rFonts w:cstheme="minorHAnsi"/>
                <w:shd w:val="clear" w:color="auto" w:fill="FFFFFF"/>
              </w:rPr>
              <w:t>National Maternity Hospital</w:t>
            </w:r>
          </w:p>
        </w:tc>
      </w:tr>
      <w:tr w:rsidR="00F22FDA" w14:paraId="7762D2D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770FDA03" w14:textId="77777777" w:rsidR="00F22FDA" w:rsidRDefault="00F22FDA">
            <w:pPr>
              <w:rPr>
                <w:rFonts w:cstheme="minorHAnsi"/>
              </w:rPr>
            </w:pPr>
            <w:r>
              <w:rPr>
                <w:rFonts w:cstheme="minorHAnsi"/>
              </w:rPr>
              <w:t xml:space="preserve">Dr Niamh Conlon </w:t>
            </w:r>
          </w:p>
        </w:tc>
        <w:tc>
          <w:tcPr>
            <w:tcW w:w="1940" w:type="pct"/>
            <w:tcBorders>
              <w:top w:val="single" w:sz="4" w:space="0" w:color="auto"/>
              <w:left w:val="single" w:sz="4" w:space="0" w:color="auto"/>
              <w:bottom w:val="single" w:sz="4" w:space="0" w:color="auto"/>
              <w:right w:val="single" w:sz="4" w:space="0" w:color="auto"/>
            </w:tcBorders>
            <w:hideMark/>
          </w:tcPr>
          <w:p w14:paraId="362B897F" w14:textId="77777777" w:rsidR="00F22FDA" w:rsidRDefault="00F22FDA">
            <w:pPr>
              <w:rPr>
                <w:rFonts w:cstheme="minorHAnsi"/>
              </w:rPr>
            </w:pPr>
            <w:r>
              <w:rPr>
                <w:rFonts w:cstheme="minorHAnsi"/>
                <w:shd w:val="clear" w:color="auto" w:fill="FFFFFF"/>
              </w:rPr>
              <w:t>Consultant Histopathologist</w:t>
            </w:r>
          </w:p>
        </w:tc>
        <w:tc>
          <w:tcPr>
            <w:tcW w:w="1942" w:type="pct"/>
            <w:tcBorders>
              <w:top w:val="single" w:sz="4" w:space="0" w:color="auto"/>
              <w:left w:val="single" w:sz="4" w:space="0" w:color="auto"/>
              <w:bottom w:val="single" w:sz="4" w:space="0" w:color="auto"/>
              <w:right w:val="single" w:sz="4" w:space="0" w:color="auto"/>
            </w:tcBorders>
          </w:tcPr>
          <w:p w14:paraId="3F468FE6" w14:textId="77777777" w:rsidR="00F22FDA" w:rsidRDefault="00F22FDA">
            <w:pPr>
              <w:rPr>
                <w:rFonts w:cstheme="minorHAnsi"/>
              </w:rPr>
            </w:pPr>
            <w:r>
              <w:rPr>
                <w:rFonts w:cstheme="minorHAnsi"/>
              </w:rPr>
              <w:t>Cork University Hospital</w:t>
            </w:r>
          </w:p>
          <w:p w14:paraId="110B3E54" w14:textId="77777777" w:rsidR="00F22FDA" w:rsidRDefault="00F22FDA">
            <w:pPr>
              <w:rPr>
                <w:rFonts w:cstheme="minorHAnsi"/>
                <w:shd w:val="clear" w:color="auto" w:fill="FFFFFF"/>
              </w:rPr>
            </w:pPr>
          </w:p>
        </w:tc>
      </w:tr>
      <w:tr w:rsidR="00F22FDA" w14:paraId="1066F99A"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53F5008" w14:textId="77777777" w:rsidR="00F22FDA" w:rsidRDefault="00F22FDA">
            <w:pPr>
              <w:rPr>
                <w:rFonts w:cstheme="minorHAnsi"/>
              </w:rPr>
            </w:pPr>
            <w:r>
              <w:rPr>
                <w:rFonts w:cstheme="minorHAnsi"/>
              </w:rPr>
              <w:t>Ms Georgina Cruise</w:t>
            </w:r>
          </w:p>
        </w:tc>
        <w:tc>
          <w:tcPr>
            <w:tcW w:w="1940" w:type="pct"/>
            <w:tcBorders>
              <w:top w:val="single" w:sz="4" w:space="0" w:color="auto"/>
              <w:left w:val="single" w:sz="4" w:space="0" w:color="auto"/>
              <w:bottom w:val="single" w:sz="4" w:space="0" w:color="auto"/>
              <w:right w:val="single" w:sz="4" w:space="0" w:color="auto"/>
            </w:tcBorders>
            <w:hideMark/>
          </w:tcPr>
          <w:p w14:paraId="08EE1927" w14:textId="3013F496" w:rsidR="00F22FDA" w:rsidRDefault="00EB1127">
            <w:pPr>
              <w:rPr>
                <w:rFonts w:cstheme="minorHAnsi"/>
              </w:rPr>
            </w:pPr>
            <w:r>
              <w:rPr>
                <w:rFonts w:cstheme="minorHAnsi"/>
                <w:shd w:val="clear" w:color="auto" w:fill="FFFFFF"/>
              </w:rPr>
              <w:t>National</w:t>
            </w:r>
            <w:r w:rsidR="00F22FDA">
              <w:rPr>
                <w:rFonts w:cstheme="minorHAnsi"/>
                <w:shd w:val="clear" w:color="auto" w:fill="FFFFFF"/>
              </w:rPr>
              <w:t xml:space="preserve"> Manager</w:t>
            </w:r>
          </w:p>
        </w:tc>
        <w:tc>
          <w:tcPr>
            <w:tcW w:w="1942" w:type="pct"/>
            <w:tcBorders>
              <w:top w:val="single" w:sz="4" w:space="0" w:color="auto"/>
              <w:left w:val="single" w:sz="4" w:space="0" w:color="auto"/>
              <w:bottom w:val="single" w:sz="4" w:space="0" w:color="auto"/>
              <w:right w:val="single" w:sz="4" w:space="0" w:color="auto"/>
            </w:tcBorders>
          </w:tcPr>
          <w:p w14:paraId="3147A344" w14:textId="5BF6AA09" w:rsidR="00F22FDA" w:rsidRDefault="00F22FDA">
            <w:pPr>
              <w:rPr>
                <w:rFonts w:cstheme="minorHAnsi"/>
              </w:rPr>
            </w:pPr>
            <w:r>
              <w:rPr>
                <w:rFonts w:cstheme="minorHAnsi"/>
              </w:rPr>
              <w:t xml:space="preserve">Patient Advocacy </w:t>
            </w:r>
            <w:r w:rsidR="00EB1127">
              <w:rPr>
                <w:rFonts w:cstheme="minorHAnsi"/>
                <w:shd w:val="clear" w:color="auto" w:fill="FFFFFF"/>
              </w:rPr>
              <w:t xml:space="preserve">Service </w:t>
            </w:r>
          </w:p>
          <w:p w14:paraId="244F4717" w14:textId="77777777" w:rsidR="00F22FDA" w:rsidRDefault="00F22FDA">
            <w:pPr>
              <w:rPr>
                <w:rFonts w:cstheme="minorHAnsi"/>
                <w:shd w:val="clear" w:color="auto" w:fill="FFFFFF"/>
              </w:rPr>
            </w:pPr>
          </w:p>
        </w:tc>
      </w:tr>
      <w:tr w:rsidR="00F22FDA" w14:paraId="73E70DD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9823DEB" w14:textId="77777777" w:rsidR="00F22FDA" w:rsidRDefault="00F22FDA">
            <w:r>
              <w:rPr>
                <w:rFonts w:cstheme="minorHAnsi"/>
              </w:rPr>
              <w:t>Dr Orla Donohoe</w:t>
            </w:r>
          </w:p>
        </w:tc>
        <w:tc>
          <w:tcPr>
            <w:tcW w:w="1940" w:type="pct"/>
            <w:tcBorders>
              <w:top w:val="single" w:sz="4" w:space="0" w:color="auto"/>
              <w:left w:val="single" w:sz="4" w:space="0" w:color="auto"/>
              <w:bottom w:val="single" w:sz="4" w:space="0" w:color="auto"/>
              <w:right w:val="single" w:sz="4" w:space="0" w:color="auto"/>
            </w:tcBorders>
            <w:hideMark/>
          </w:tcPr>
          <w:p w14:paraId="748E4A51" w14:textId="77777777" w:rsidR="00F22FDA" w:rsidRDefault="00F22FDA">
            <w:r>
              <w:rPr>
                <w:rFonts w:cstheme="minorHAnsi"/>
              </w:rPr>
              <w:t>Specialist Registrar, Obstetrics and Gynaecology and SWEC Fellow</w:t>
            </w:r>
          </w:p>
        </w:tc>
        <w:tc>
          <w:tcPr>
            <w:tcW w:w="1942" w:type="pct"/>
            <w:tcBorders>
              <w:top w:val="single" w:sz="4" w:space="0" w:color="auto"/>
              <w:left w:val="single" w:sz="4" w:space="0" w:color="auto"/>
              <w:bottom w:val="single" w:sz="4" w:space="0" w:color="auto"/>
              <w:right w:val="single" w:sz="4" w:space="0" w:color="auto"/>
            </w:tcBorders>
            <w:hideMark/>
          </w:tcPr>
          <w:p w14:paraId="11C5FF7D" w14:textId="77777777" w:rsidR="00F22FDA" w:rsidRDefault="00F22FDA">
            <w:r>
              <w:rPr>
                <w:rFonts w:eastAsia="Times New Roman" w:cstheme="minorHAnsi"/>
                <w:color w:val="000000"/>
              </w:rPr>
              <w:t xml:space="preserve">St George Hospital, Sydney, Australia </w:t>
            </w:r>
          </w:p>
        </w:tc>
      </w:tr>
      <w:tr w:rsidR="00F22FDA" w14:paraId="64977360"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20ACA20" w14:textId="77777777" w:rsidR="00F22FDA" w:rsidRDefault="00F22FDA">
            <w:pPr>
              <w:rPr>
                <w:rFonts w:cstheme="minorHAnsi"/>
              </w:rPr>
            </w:pPr>
            <w:r>
              <w:rPr>
                <w:rFonts w:cstheme="minorHAnsi"/>
              </w:rPr>
              <w:t>Ms Alana Dineen</w:t>
            </w:r>
          </w:p>
        </w:tc>
        <w:tc>
          <w:tcPr>
            <w:tcW w:w="1940" w:type="pct"/>
            <w:tcBorders>
              <w:top w:val="single" w:sz="4" w:space="0" w:color="auto"/>
              <w:left w:val="single" w:sz="4" w:space="0" w:color="auto"/>
              <w:bottom w:val="single" w:sz="4" w:space="0" w:color="auto"/>
              <w:right w:val="single" w:sz="4" w:space="0" w:color="auto"/>
            </w:tcBorders>
            <w:hideMark/>
          </w:tcPr>
          <w:p w14:paraId="72F8D901" w14:textId="77777777" w:rsidR="00F22FDA" w:rsidRDefault="00F22FDA">
            <w:pPr>
              <w:rPr>
                <w:rFonts w:cstheme="minorHAnsi"/>
              </w:rPr>
            </w:pPr>
            <w:r>
              <w:rPr>
                <w:rFonts w:cstheme="minorHAnsi"/>
              </w:rPr>
              <w:t>Senior Clinical Pharmacist</w:t>
            </w:r>
          </w:p>
        </w:tc>
        <w:tc>
          <w:tcPr>
            <w:tcW w:w="1942" w:type="pct"/>
            <w:tcBorders>
              <w:top w:val="single" w:sz="4" w:space="0" w:color="auto"/>
              <w:left w:val="single" w:sz="4" w:space="0" w:color="auto"/>
              <w:bottom w:val="single" w:sz="4" w:space="0" w:color="auto"/>
              <w:right w:val="single" w:sz="4" w:space="0" w:color="auto"/>
            </w:tcBorders>
          </w:tcPr>
          <w:p w14:paraId="4FAA0216" w14:textId="77777777" w:rsidR="00F22FDA" w:rsidRDefault="00F22FDA">
            <w:pPr>
              <w:rPr>
                <w:rFonts w:cstheme="minorHAnsi"/>
              </w:rPr>
            </w:pPr>
            <w:r>
              <w:rPr>
                <w:rFonts w:cstheme="minorHAnsi"/>
              </w:rPr>
              <w:t xml:space="preserve">Cork University Maternity Hospital </w:t>
            </w:r>
          </w:p>
          <w:p w14:paraId="481EE72D" w14:textId="77777777" w:rsidR="00F22FDA" w:rsidRDefault="00F22FDA">
            <w:pPr>
              <w:rPr>
                <w:rFonts w:eastAsia="Times New Roman" w:cstheme="minorHAnsi"/>
                <w:color w:val="000000"/>
              </w:rPr>
            </w:pPr>
          </w:p>
        </w:tc>
      </w:tr>
      <w:tr w:rsidR="00F22FDA" w14:paraId="0F0B775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1321566" w14:textId="77777777" w:rsidR="00F22FDA" w:rsidRDefault="00F22FDA">
            <w:r>
              <w:rPr>
                <w:rFonts w:cstheme="minorHAnsi"/>
                <w:shd w:val="clear" w:color="auto" w:fill="FFFFFF"/>
              </w:rPr>
              <w:t>Prof Maeve Eogan</w:t>
            </w:r>
          </w:p>
        </w:tc>
        <w:tc>
          <w:tcPr>
            <w:tcW w:w="1940" w:type="pct"/>
            <w:tcBorders>
              <w:top w:val="single" w:sz="4" w:space="0" w:color="auto"/>
              <w:left w:val="single" w:sz="4" w:space="0" w:color="auto"/>
              <w:bottom w:val="single" w:sz="4" w:space="0" w:color="auto"/>
              <w:right w:val="single" w:sz="4" w:space="0" w:color="auto"/>
            </w:tcBorders>
            <w:hideMark/>
          </w:tcPr>
          <w:p w14:paraId="196BB6A2" w14:textId="77777777" w:rsidR="00F22FDA" w:rsidRDefault="00F22FDA">
            <w:pPr>
              <w:rPr>
                <w:lang w:eastAsia="en-IE"/>
              </w:rPr>
            </w:pPr>
            <w:r>
              <w:rPr>
                <w:lang w:eastAsia="en-IE"/>
              </w:rPr>
              <w:t>Consultant Obstetrician and Gynaecologist</w:t>
            </w:r>
          </w:p>
          <w:p w14:paraId="544A30C1" w14:textId="77777777" w:rsidR="00F22FDA" w:rsidRDefault="00F22FDA">
            <w:r>
              <w:rPr>
                <w:lang w:eastAsia="en-IE"/>
              </w:rPr>
              <w:t>National Clinical Lead SATU (HSE)</w:t>
            </w:r>
          </w:p>
        </w:tc>
        <w:tc>
          <w:tcPr>
            <w:tcW w:w="1942" w:type="pct"/>
            <w:tcBorders>
              <w:top w:val="single" w:sz="4" w:space="0" w:color="auto"/>
              <w:left w:val="single" w:sz="4" w:space="0" w:color="auto"/>
              <w:bottom w:val="single" w:sz="4" w:space="0" w:color="auto"/>
              <w:right w:val="single" w:sz="4" w:space="0" w:color="auto"/>
            </w:tcBorders>
          </w:tcPr>
          <w:p w14:paraId="3D3D3607" w14:textId="77777777" w:rsidR="00F22FDA" w:rsidRDefault="00F22FDA">
            <w:pPr>
              <w:rPr>
                <w:rFonts w:cstheme="minorHAnsi"/>
              </w:rPr>
            </w:pPr>
            <w:r>
              <w:rPr>
                <w:rFonts w:cstheme="minorHAnsi"/>
              </w:rPr>
              <w:t>Rotunda Hospital Dublin</w:t>
            </w:r>
          </w:p>
          <w:p w14:paraId="704E832E" w14:textId="77777777" w:rsidR="00F22FDA" w:rsidRDefault="00F22FDA"/>
        </w:tc>
      </w:tr>
      <w:tr w:rsidR="00F22FDA" w14:paraId="5C14EDA2"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5EE39B8" w14:textId="77777777" w:rsidR="00F22FDA" w:rsidRDefault="00F22FDA">
            <w:pPr>
              <w:rPr>
                <w:rFonts w:cstheme="minorHAnsi"/>
                <w:shd w:val="clear" w:color="auto" w:fill="FFFFFF"/>
              </w:rPr>
            </w:pPr>
            <w:r>
              <w:rPr>
                <w:rFonts w:cstheme="minorHAnsi"/>
              </w:rPr>
              <w:t xml:space="preserve">Dr Brendan Fitzgerald </w:t>
            </w:r>
          </w:p>
        </w:tc>
        <w:tc>
          <w:tcPr>
            <w:tcW w:w="1940" w:type="pct"/>
            <w:tcBorders>
              <w:top w:val="single" w:sz="4" w:space="0" w:color="auto"/>
              <w:left w:val="single" w:sz="4" w:space="0" w:color="auto"/>
              <w:bottom w:val="single" w:sz="4" w:space="0" w:color="auto"/>
              <w:right w:val="single" w:sz="4" w:space="0" w:color="auto"/>
            </w:tcBorders>
            <w:hideMark/>
          </w:tcPr>
          <w:p w14:paraId="5F291E02" w14:textId="77777777" w:rsidR="00F22FDA" w:rsidRDefault="00F22FDA">
            <w:pPr>
              <w:rPr>
                <w:lang w:eastAsia="en-IE"/>
              </w:rPr>
            </w:pPr>
            <w:r>
              <w:rPr>
                <w:rFonts w:cstheme="minorHAnsi"/>
                <w:shd w:val="clear" w:color="auto" w:fill="FFFFFF"/>
              </w:rPr>
              <w:t>Consultant Perinatal Pathologist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47712E95" w14:textId="77777777" w:rsidR="00F22FDA" w:rsidRDefault="00F22FDA">
            <w:pPr>
              <w:rPr>
                <w:rFonts w:cstheme="minorHAnsi"/>
              </w:rPr>
            </w:pPr>
            <w:r>
              <w:rPr>
                <w:rFonts w:cstheme="minorHAnsi"/>
              </w:rPr>
              <w:t>Cork University Hospital</w:t>
            </w:r>
          </w:p>
        </w:tc>
      </w:tr>
      <w:tr w:rsidR="00F22FDA" w14:paraId="4727BAC4"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9ED4216" w14:textId="77777777" w:rsidR="00F22FDA" w:rsidRDefault="00F22FDA">
            <w:pPr>
              <w:rPr>
                <w:rFonts w:cstheme="minorHAnsi"/>
                <w:shd w:val="clear" w:color="auto" w:fill="FFFFFF"/>
              </w:rPr>
            </w:pPr>
            <w:r>
              <w:rPr>
                <w:rFonts w:cstheme="minorHAnsi"/>
              </w:rPr>
              <w:t>Dr Daniel Galvin</w:t>
            </w:r>
          </w:p>
        </w:tc>
        <w:tc>
          <w:tcPr>
            <w:tcW w:w="1940" w:type="pct"/>
            <w:tcBorders>
              <w:top w:val="single" w:sz="4" w:space="0" w:color="auto"/>
              <w:left w:val="single" w:sz="4" w:space="0" w:color="auto"/>
              <w:bottom w:val="single" w:sz="4" w:space="0" w:color="auto"/>
              <w:right w:val="single" w:sz="4" w:space="0" w:color="auto"/>
            </w:tcBorders>
            <w:hideMark/>
          </w:tcPr>
          <w:p w14:paraId="0E0CFE7E" w14:textId="77777777" w:rsidR="00F22FDA" w:rsidRDefault="00F22FDA">
            <w:pPr>
              <w:rPr>
                <w:lang w:eastAsia="en-IE"/>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38BD99A" w14:textId="77777777" w:rsidR="00F22FDA" w:rsidRDefault="00F22FDA">
            <w:pPr>
              <w:rPr>
                <w:rFonts w:cstheme="minorHAnsi"/>
              </w:rPr>
            </w:pPr>
            <w:r>
              <w:rPr>
                <w:rFonts w:cstheme="minorHAnsi"/>
              </w:rPr>
              <w:t>Cork University Maternity Hospital</w:t>
            </w:r>
          </w:p>
        </w:tc>
      </w:tr>
      <w:tr w:rsidR="00F22FDA" w14:paraId="078F2F5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A34D887" w14:textId="77777777" w:rsidR="00F22FDA" w:rsidRDefault="00F22FDA">
            <w:pPr>
              <w:rPr>
                <w:rFonts w:cstheme="minorHAnsi"/>
              </w:rPr>
            </w:pPr>
            <w:r>
              <w:rPr>
                <w:rFonts w:cstheme="minorHAnsi"/>
              </w:rPr>
              <w:t>Ms Stacey Grealis</w:t>
            </w:r>
          </w:p>
        </w:tc>
        <w:tc>
          <w:tcPr>
            <w:tcW w:w="1940" w:type="pct"/>
            <w:tcBorders>
              <w:top w:val="single" w:sz="4" w:space="0" w:color="auto"/>
              <w:left w:val="single" w:sz="4" w:space="0" w:color="auto"/>
              <w:bottom w:val="single" w:sz="4" w:space="0" w:color="auto"/>
              <w:right w:val="single" w:sz="4" w:space="0" w:color="auto"/>
            </w:tcBorders>
            <w:hideMark/>
          </w:tcPr>
          <w:p w14:paraId="38639F64" w14:textId="77777777" w:rsidR="00F22FDA" w:rsidRDefault="00F22FDA">
            <w:pPr>
              <w:rPr>
                <w:rFonts w:cstheme="minorHAnsi"/>
              </w:rPr>
            </w:pPr>
            <w:r>
              <w:rPr>
                <w:color w:val="000000"/>
              </w:rPr>
              <w:t>Patient Research Partner</w:t>
            </w:r>
          </w:p>
        </w:tc>
        <w:tc>
          <w:tcPr>
            <w:tcW w:w="1942" w:type="pct"/>
            <w:tcBorders>
              <w:top w:val="single" w:sz="4" w:space="0" w:color="auto"/>
              <w:left w:val="single" w:sz="4" w:space="0" w:color="auto"/>
              <w:bottom w:val="single" w:sz="4" w:space="0" w:color="auto"/>
              <w:right w:val="single" w:sz="4" w:space="0" w:color="auto"/>
            </w:tcBorders>
            <w:hideMark/>
          </w:tcPr>
          <w:p w14:paraId="60E68BD4" w14:textId="77777777" w:rsidR="00F22FDA" w:rsidRDefault="00F22FDA">
            <w:pPr>
              <w:rPr>
                <w:rFonts w:cstheme="minorHAnsi"/>
              </w:rPr>
            </w:pPr>
            <w:r>
              <w:rPr>
                <w:rStyle w:val="xxcontentpasted0"/>
                <w:color w:val="000000"/>
              </w:rPr>
              <w:t>Independent Living Movement Ireland</w:t>
            </w:r>
          </w:p>
        </w:tc>
      </w:tr>
      <w:tr w:rsidR="00F22FDA" w14:paraId="41B451F4"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B16EE1A" w14:textId="77777777" w:rsidR="00F22FDA" w:rsidRDefault="00F22FDA">
            <w:pPr>
              <w:rPr>
                <w:rFonts w:cstheme="minorHAnsi"/>
              </w:rPr>
            </w:pPr>
            <w:r>
              <w:rPr>
                <w:rFonts w:cstheme="minorHAnsi"/>
              </w:rPr>
              <w:t>Ms Fiona Hanrahan</w:t>
            </w:r>
          </w:p>
        </w:tc>
        <w:tc>
          <w:tcPr>
            <w:tcW w:w="1940" w:type="pct"/>
            <w:tcBorders>
              <w:top w:val="single" w:sz="4" w:space="0" w:color="auto"/>
              <w:left w:val="single" w:sz="4" w:space="0" w:color="auto"/>
              <w:bottom w:val="single" w:sz="4" w:space="0" w:color="auto"/>
              <w:right w:val="single" w:sz="4" w:space="0" w:color="auto"/>
            </w:tcBorders>
            <w:hideMark/>
          </w:tcPr>
          <w:p w14:paraId="59B90D59" w14:textId="77777777" w:rsidR="00F22FDA" w:rsidRDefault="00F22FDA">
            <w:pPr>
              <w:rPr>
                <w:rFonts w:cstheme="minorHAnsi"/>
              </w:rPr>
            </w:pPr>
            <w:r>
              <w:rPr>
                <w:rFonts w:cstheme="minorHAnsi"/>
              </w:rPr>
              <w:t>Director of Midwifery and Nursing</w:t>
            </w:r>
          </w:p>
        </w:tc>
        <w:tc>
          <w:tcPr>
            <w:tcW w:w="1942" w:type="pct"/>
            <w:tcBorders>
              <w:top w:val="single" w:sz="4" w:space="0" w:color="auto"/>
              <w:left w:val="single" w:sz="4" w:space="0" w:color="auto"/>
              <w:bottom w:val="single" w:sz="4" w:space="0" w:color="auto"/>
              <w:right w:val="single" w:sz="4" w:space="0" w:color="auto"/>
            </w:tcBorders>
          </w:tcPr>
          <w:p w14:paraId="2B41E820" w14:textId="77777777" w:rsidR="00F22FDA" w:rsidRDefault="00F22FDA">
            <w:pPr>
              <w:rPr>
                <w:rFonts w:cstheme="minorHAnsi"/>
              </w:rPr>
            </w:pPr>
            <w:r>
              <w:rPr>
                <w:rFonts w:cstheme="minorHAnsi"/>
              </w:rPr>
              <w:t>Rotunda Hospital Dublin</w:t>
            </w:r>
          </w:p>
          <w:p w14:paraId="1A72D078" w14:textId="77777777" w:rsidR="00F22FDA" w:rsidRDefault="00F22FDA">
            <w:pPr>
              <w:rPr>
                <w:rFonts w:cstheme="minorHAnsi"/>
              </w:rPr>
            </w:pPr>
          </w:p>
        </w:tc>
      </w:tr>
      <w:tr w:rsidR="00F22FDA" w14:paraId="44716D18"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DB8C69F" w14:textId="77777777" w:rsidR="00F22FDA" w:rsidRPr="00884804" w:rsidRDefault="00F22FDA">
            <w:pPr>
              <w:rPr>
                <w:rFonts w:cstheme="minorHAnsi"/>
              </w:rPr>
            </w:pPr>
            <w:r w:rsidRPr="00884804">
              <w:rPr>
                <w:rStyle w:val="cf01"/>
                <w:rFonts w:asciiTheme="minorHAnsi" w:hAnsiTheme="minorHAnsi" w:cstheme="minorHAnsi"/>
                <w:sz w:val="22"/>
                <w:szCs w:val="22"/>
              </w:rPr>
              <w:t>Ms Laura Harrington</w:t>
            </w:r>
          </w:p>
        </w:tc>
        <w:tc>
          <w:tcPr>
            <w:tcW w:w="1940" w:type="pct"/>
            <w:tcBorders>
              <w:top w:val="single" w:sz="4" w:space="0" w:color="auto"/>
              <w:left w:val="single" w:sz="4" w:space="0" w:color="auto"/>
              <w:bottom w:val="single" w:sz="4" w:space="0" w:color="auto"/>
              <w:right w:val="single" w:sz="4" w:space="0" w:color="auto"/>
            </w:tcBorders>
            <w:hideMark/>
          </w:tcPr>
          <w:p w14:paraId="74A89873" w14:textId="77777777" w:rsidR="00F22FDA" w:rsidRDefault="00F22FDA">
            <w:pPr>
              <w:rPr>
                <w:rFonts w:cstheme="minorHAnsi"/>
              </w:rPr>
            </w:pPr>
            <w:r>
              <w:rPr>
                <w:rFonts w:cstheme="minorHAnsi"/>
              </w:rPr>
              <w:t>Principal Medical Social Worker</w:t>
            </w:r>
          </w:p>
        </w:tc>
        <w:tc>
          <w:tcPr>
            <w:tcW w:w="1942" w:type="pct"/>
            <w:tcBorders>
              <w:top w:val="single" w:sz="4" w:space="0" w:color="auto"/>
              <w:left w:val="single" w:sz="4" w:space="0" w:color="auto"/>
              <w:bottom w:val="single" w:sz="4" w:space="0" w:color="auto"/>
              <w:right w:val="single" w:sz="4" w:space="0" w:color="auto"/>
            </w:tcBorders>
          </w:tcPr>
          <w:p w14:paraId="02ED7A0E" w14:textId="77777777" w:rsidR="00F22FDA" w:rsidRDefault="00F22FDA">
            <w:r>
              <w:rPr>
                <w:rFonts w:cstheme="minorHAnsi"/>
              </w:rPr>
              <w:t>N</w:t>
            </w:r>
            <w:r>
              <w:t>ational Maternity Hospital Dublin</w:t>
            </w:r>
          </w:p>
          <w:p w14:paraId="6B700B61" w14:textId="77777777" w:rsidR="00F22FDA" w:rsidRDefault="00F22FDA">
            <w:pPr>
              <w:rPr>
                <w:rFonts w:cstheme="minorHAnsi"/>
              </w:rPr>
            </w:pPr>
          </w:p>
        </w:tc>
      </w:tr>
      <w:tr w:rsidR="00F22FDA" w14:paraId="26ECB217"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E730F01" w14:textId="77777777" w:rsidR="00F22FDA" w:rsidRDefault="00F22FDA">
            <w:pPr>
              <w:rPr>
                <w:rFonts w:cstheme="minorHAnsi"/>
              </w:rPr>
            </w:pPr>
            <w:r>
              <w:rPr>
                <w:rFonts w:cstheme="minorHAnsi"/>
              </w:rPr>
              <w:t>Ms Marita Hennessy</w:t>
            </w:r>
          </w:p>
        </w:tc>
        <w:tc>
          <w:tcPr>
            <w:tcW w:w="1940" w:type="pct"/>
            <w:tcBorders>
              <w:top w:val="single" w:sz="4" w:space="0" w:color="auto"/>
              <w:left w:val="single" w:sz="4" w:space="0" w:color="auto"/>
              <w:bottom w:val="single" w:sz="4" w:space="0" w:color="auto"/>
              <w:right w:val="single" w:sz="4" w:space="0" w:color="auto"/>
            </w:tcBorders>
            <w:hideMark/>
          </w:tcPr>
          <w:p w14:paraId="2F1378AC" w14:textId="77777777" w:rsidR="00F22FDA" w:rsidRDefault="00F22FDA">
            <w:pPr>
              <w:rPr>
                <w:rFonts w:cstheme="minorHAnsi"/>
                <w:shd w:val="clear" w:color="auto" w:fill="FFFFFF"/>
              </w:rPr>
            </w:pPr>
            <w:r>
              <w:rPr>
                <w:rFonts w:cstheme="minorHAnsi"/>
              </w:rPr>
              <w:t>Post-Doctoral Researcher</w:t>
            </w:r>
          </w:p>
        </w:tc>
        <w:tc>
          <w:tcPr>
            <w:tcW w:w="1942" w:type="pct"/>
            <w:tcBorders>
              <w:top w:val="single" w:sz="4" w:space="0" w:color="auto"/>
              <w:left w:val="single" w:sz="4" w:space="0" w:color="auto"/>
              <w:bottom w:val="single" w:sz="4" w:space="0" w:color="auto"/>
              <w:right w:val="single" w:sz="4" w:space="0" w:color="auto"/>
            </w:tcBorders>
            <w:hideMark/>
          </w:tcPr>
          <w:p w14:paraId="19093A20" w14:textId="77777777" w:rsidR="00F22FDA" w:rsidRDefault="00F22FDA">
            <w:r>
              <w:t>Pregnancy Loss Research Group,</w:t>
            </w:r>
          </w:p>
          <w:p w14:paraId="120796B9" w14:textId="77777777" w:rsidR="00F22FDA" w:rsidRDefault="00F22FDA">
            <w:pPr>
              <w:rPr>
                <w:rFonts w:cstheme="minorHAnsi"/>
              </w:rPr>
            </w:pPr>
            <w:r>
              <w:rPr>
                <w:rFonts w:cstheme="minorHAnsi"/>
              </w:rPr>
              <w:t xml:space="preserve">INFANT Centre, </w:t>
            </w:r>
          </w:p>
          <w:p w14:paraId="482DFA6B" w14:textId="77777777" w:rsidR="00F22FDA" w:rsidRDefault="00F22FDA">
            <w:pPr>
              <w:rPr>
                <w:rFonts w:cstheme="minorHAnsi"/>
              </w:rPr>
            </w:pPr>
            <w:r>
              <w:rPr>
                <w:rFonts w:cstheme="minorHAnsi"/>
              </w:rPr>
              <w:t>University College Cork</w:t>
            </w:r>
          </w:p>
        </w:tc>
      </w:tr>
      <w:tr w:rsidR="00F22FDA" w14:paraId="50C2B28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178E050" w14:textId="77777777" w:rsidR="00F22FDA" w:rsidRDefault="00F22FDA">
            <w:pPr>
              <w:rPr>
                <w:rFonts w:cstheme="minorHAnsi"/>
              </w:rPr>
            </w:pPr>
            <w:r>
              <w:rPr>
                <w:rFonts w:cstheme="minorHAnsi"/>
              </w:rPr>
              <w:t>Ms Caroline Joyce</w:t>
            </w:r>
          </w:p>
        </w:tc>
        <w:tc>
          <w:tcPr>
            <w:tcW w:w="1940" w:type="pct"/>
            <w:tcBorders>
              <w:top w:val="single" w:sz="4" w:space="0" w:color="auto"/>
              <w:left w:val="single" w:sz="4" w:space="0" w:color="auto"/>
              <w:bottom w:val="single" w:sz="4" w:space="0" w:color="auto"/>
              <w:right w:val="single" w:sz="4" w:space="0" w:color="auto"/>
            </w:tcBorders>
            <w:hideMark/>
          </w:tcPr>
          <w:p w14:paraId="75425399" w14:textId="77777777" w:rsidR="00F22FDA" w:rsidRDefault="00F22FDA">
            <w:pPr>
              <w:rPr>
                <w:rFonts w:cstheme="minorHAnsi"/>
              </w:rPr>
            </w:pPr>
            <w:r>
              <w:rPr>
                <w:rFonts w:cstheme="minorHAnsi"/>
              </w:rPr>
              <w:t xml:space="preserve">Principal Clinical Biochemist </w:t>
            </w:r>
          </w:p>
          <w:p w14:paraId="0C8DFC10" w14:textId="77777777" w:rsidR="00F22FDA" w:rsidRDefault="00F22FDA">
            <w:pPr>
              <w:rPr>
                <w:rFonts w:cstheme="minorHAnsi"/>
              </w:rPr>
            </w:pPr>
            <w:r>
              <w:rPr>
                <w:rFonts w:cstheme="minorHAnsi"/>
              </w:rPr>
              <w:t xml:space="preserve">PhD Candidate </w:t>
            </w:r>
          </w:p>
        </w:tc>
        <w:tc>
          <w:tcPr>
            <w:tcW w:w="1942" w:type="pct"/>
            <w:tcBorders>
              <w:top w:val="single" w:sz="4" w:space="0" w:color="auto"/>
              <w:left w:val="single" w:sz="4" w:space="0" w:color="auto"/>
              <w:bottom w:val="single" w:sz="4" w:space="0" w:color="auto"/>
              <w:right w:val="single" w:sz="4" w:space="0" w:color="auto"/>
            </w:tcBorders>
            <w:hideMark/>
          </w:tcPr>
          <w:p w14:paraId="3E0B9F72" w14:textId="77777777" w:rsidR="00F22FDA" w:rsidRDefault="00F22FDA">
            <w:pPr>
              <w:rPr>
                <w:rFonts w:cstheme="minorHAnsi"/>
              </w:rPr>
            </w:pPr>
            <w:r>
              <w:rPr>
                <w:rFonts w:cstheme="minorHAnsi"/>
              </w:rPr>
              <w:t xml:space="preserve">Cork University Hospital </w:t>
            </w:r>
          </w:p>
          <w:p w14:paraId="5EF0A3A4" w14:textId="77777777" w:rsidR="00F22FDA" w:rsidRDefault="00F22FDA">
            <w:r>
              <w:rPr>
                <w:rFonts w:cstheme="minorHAnsi"/>
              </w:rPr>
              <w:t>University College Cork</w:t>
            </w:r>
          </w:p>
        </w:tc>
      </w:tr>
      <w:tr w:rsidR="00F22FDA" w14:paraId="291FE28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846D63A" w14:textId="77777777" w:rsidR="00F22FDA" w:rsidRPr="00A60A3A" w:rsidRDefault="00F22FDA">
            <w:pPr>
              <w:rPr>
                <w:rFonts w:cstheme="minorHAnsi"/>
                <w:sz w:val="24"/>
                <w:szCs w:val="24"/>
              </w:rPr>
            </w:pPr>
            <w:r w:rsidRPr="00A60A3A">
              <w:rPr>
                <w:rStyle w:val="cf01"/>
                <w:rFonts w:asciiTheme="minorHAnsi" w:hAnsiTheme="minorHAnsi" w:cstheme="minorHAnsi"/>
                <w:sz w:val="24"/>
                <w:szCs w:val="24"/>
              </w:rPr>
              <w:t xml:space="preserve">Dr </w:t>
            </w:r>
            <w:r w:rsidRPr="00A60A3A">
              <w:rPr>
                <w:rFonts w:eastAsia="Times New Roman" w:cstheme="minorHAnsi"/>
                <w:sz w:val="24"/>
                <w:szCs w:val="24"/>
              </w:rPr>
              <w:t>Chaitra</w:t>
            </w:r>
            <w:r w:rsidRPr="00A60A3A">
              <w:rPr>
                <w:rStyle w:val="cf01"/>
                <w:rFonts w:asciiTheme="minorHAnsi" w:hAnsiTheme="minorHAnsi" w:cstheme="minorHAnsi"/>
                <w:sz w:val="24"/>
                <w:szCs w:val="24"/>
              </w:rPr>
              <w:t xml:space="preserve"> Jairaj</w:t>
            </w:r>
          </w:p>
        </w:tc>
        <w:tc>
          <w:tcPr>
            <w:tcW w:w="1940" w:type="pct"/>
            <w:tcBorders>
              <w:top w:val="single" w:sz="4" w:space="0" w:color="auto"/>
              <w:left w:val="single" w:sz="4" w:space="0" w:color="auto"/>
              <w:bottom w:val="single" w:sz="4" w:space="0" w:color="auto"/>
              <w:right w:val="single" w:sz="4" w:space="0" w:color="auto"/>
            </w:tcBorders>
            <w:hideMark/>
          </w:tcPr>
          <w:p w14:paraId="30956755" w14:textId="77777777" w:rsidR="00F22FDA" w:rsidRDefault="00F22FDA">
            <w:pPr>
              <w:rPr>
                <w:rFonts w:cstheme="minorHAnsi"/>
              </w:rPr>
            </w:pPr>
            <w:r>
              <w:rPr>
                <w:rFonts w:cstheme="minorHAnsi"/>
              </w:rPr>
              <w:t xml:space="preserve">Consultant Perinatal </w:t>
            </w:r>
            <w:r>
              <w:rPr>
                <w:rFonts w:cstheme="minorHAnsi"/>
                <w:shd w:val="clear" w:color="auto" w:fill="FFFFFF"/>
              </w:rPr>
              <w:t>Psychiatrist</w:t>
            </w:r>
          </w:p>
        </w:tc>
        <w:tc>
          <w:tcPr>
            <w:tcW w:w="1942" w:type="pct"/>
            <w:tcBorders>
              <w:top w:val="single" w:sz="4" w:space="0" w:color="auto"/>
              <w:left w:val="single" w:sz="4" w:space="0" w:color="auto"/>
              <w:bottom w:val="single" w:sz="4" w:space="0" w:color="auto"/>
              <w:right w:val="single" w:sz="4" w:space="0" w:color="auto"/>
            </w:tcBorders>
            <w:hideMark/>
          </w:tcPr>
          <w:p w14:paraId="6EA9EFCF" w14:textId="77777777" w:rsidR="00F22FDA" w:rsidRDefault="00F22FDA">
            <w:pPr>
              <w:rPr>
                <w:rFonts w:cstheme="minorHAnsi"/>
                <w:shd w:val="clear" w:color="auto" w:fill="FFFFFF"/>
              </w:rPr>
            </w:pPr>
            <w:r>
              <w:rPr>
                <w:rFonts w:cstheme="minorHAnsi"/>
              </w:rPr>
              <w:t xml:space="preserve">Coombe </w:t>
            </w:r>
            <w:r>
              <w:rPr>
                <w:rFonts w:cstheme="minorHAnsi"/>
                <w:shd w:val="clear" w:color="auto" w:fill="FFFFFF"/>
              </w:rPr>
              <w:t>Women &amp; Infants University Hospital, Dublin</w:t>
            </w:r>
          </w:p>
          <w:p w14:paraId="0861C06E" w14:textId="77777777" w:rsidR="00F22FDA" w:rsidRDefault="00F22FDA">
            <w:r>
              <w:rPr>
                <w:rFonts w:eastAsia="Times New Roman"/>
              </w:rPr>
              <w:t>Midland Regional Hospital Portlaoise</w:t>
            </w:r>
          </w:p>
        </w:tc>
      </w:tr>
      <w:tr w:rsidR="00F22FDA" w14:paraId="3EAC25A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743039A" w14:textId="77777777" w:rsidR="00F22FDA" w:rsidRDefault="00F22FDA">
            <w:pPr>
              <w:rPr>
                <w:rFonts w:cstheme="minorHAnsi"/>
              </w:rPr>
            </w:pPr>
            <w:r>
              <w:rPr>
                <w:rFonts w:cstheme="minorHAnsi"/>
                <w:shd w:val="clear" w:color="auto" w:fill="FFFFFF"/>
              </w:rPr>
              <w:t>Dr Cathy Monteith</w:t>
            </w:r>
          </w:p>
        </w:tc>
        <w:tc>
          <w:tcPr>
            <w:tcW w:w="1940" w:type="pct"/>
            <w:tcBorders>
              <w:top w:val="single" w:sz="4" w:space="0" w:color="auto"/>
              <w:left w:val="single" w:sz="4" w:space="0" w:color="auto"/>
              <w:bottom w:val="single" w:sz="4" w:space="0" w:color="auto"/>
              <w:right w:val="single" w:sz="4" w:space="0" w:color="auto"/>
            </w:tcBorders>
            <w:hideMark/>
          </w:tcPr>
          <w:p w14:paraId="70EE169D" w14:textId="77777777" w:rsidR="00F22FDA" w:rsidRDefault="00F22FDA">
            <w:pPr>
              <w:rPr>
                <w:rFonts w:cstheme="minorHAnsi"/>
                <w:shd w:val="clear" w:color="auto" w:fill="FFFFFF"/>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78E685E9" w14:textId="77777777" w:rsidR="00F22FDA" w:rsidRDefault="00F22FDA">
            <w:pPr>
              <w:rPr>
                <w:rFonts w:cstheme="minorHAnsi"/>
              </w:rPr>
            </w:pPr>
            <w:r>
              <w:rPr>
                <w:rFonts w:cstheme="minorHAnsi"/>
                <w:shd w:val="clear" w:color="auto" w:fill="FFFFFF"/>
              </w:rPr>
              <w:t>Our Lady of Lourdes Hospital Drogheda</w:t>
            </w:r>
          </w:p>
        </w:tc>
      </w:tr>
      <w:tr w:rsidR="00F22FDA" w14:paraId="523107BE"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D2DEBDB" w14:textId="77777777" w:rsidR="00F22FDA" w:rsidRDefault="00F22FDA">
            <w:pPr>
              <w:rPr>
                <w:rFonts w:cstheme="minorHAnsi"/>
                <w:shd w:val="clear" w:color="auto" w:fill="FFFFFF"/>
              </w:rPr>
            </w:pPr>
            <w:r>
              <w:rPr>
                <w:rFonts w:cstheme="minorHAnsi"/>
              </w:rPr>
              <w:t>Prof John Murphy</w:t>
            </w:r>
          </w:p>
        </w:tc>
        <w:tc>
          <w:tcPr>
            <w:tcW w:w="1940" w:type="pct"/>
            <w:tcBorders>
              <w:top w:val="single" w:sz="4" w:space="0" w:color="auto"/>
              <w:left w:val="single" w:sz="4" w:space="0" w:color="auto"/>
              <w:bottom w:val="single" w:sz="4" w:space="0" w:color="auto"/>
              <w:right w:val="single" w:sz="4" w:space="0" w:color="auto"/>
            </w:tcBorders>
            <w:hideMark/>
          </w:tcPr>
          <w:p w14:paraId="15BE2F7D" w14:textId="77777777" w:rsidR="00F22FDA" w:rsidRDefault="00F22FDA">
            <w:pPr>
              <w:rPr>
                <w:rFonts w:cstheme="minorHAnsi"/>
              </w:rPr>
            </w:pPr>
            <w:r>
              <w:rPr>
                <w:rFonts w:cstheme="minorHAnsi"/>
              </w:rPr>
              <w:t xml:space="preserve">Consultant Neonatologist </w:t>
            </w:r>
          </w:p>
          <w:p w14:paraId="3C309CDC" w14:textId="77777777" w:rsidR="00F22FDA" w:rsidRDefault="00F22FDA">
            <w:pPr>
              <w:rPr>
                <w:color w:val="1F3864"/>
                <w:sz w:val="24"/>
                <w:szCs w:val="24"/>
                <w:lang w:eastAsia="en-IE"/>
              </w:rPr>
            </w:pPr>
            <w:r>
              <w:rPr>
                <w:rFonts w:cstheme="minorHAnsi"/>
              </w:rPr>
              <w:t>Clinical Lead for the National Clinical Programme for Paediatrics and Neonatology</w:t>
            </w:r>
          </w:p>
        </w:tc>
        <w:tc>
          <w:tcPr>
            <w:tcW w:w="1942" w:type="pct"/>
            <w:tcBorders>
              <w:top w:val="single" w:sz="4" w:space="0" w:color="auto"/>
              <w:left w:val="single" w:sz="4" w:space="0" w:color="auto"/>
              <w:bottom w:val="single" w:sz="4" w:space="0" w:color="auto"/>
              <w:right w:val="single" w:sz="4" w:space="0" w:color="auto"/>
            </w:tcBorders>
            <w:hideMark/>
          </w:tcPr>
          <w:p w14:paraId="2FFE8495" w14:textId="77777777" w:rsidR="00F22FDA" w:rsidRDefault="00F22FDA">
            <w:pPr>
              <w:rPr>
                <w:rFonts w:cstheme="minorHAnsi"/>
                <w:shd w:val="clear" w:color="auto" w:fill="FFFFFF"/>
              </w:rPr>
            </w:pPr>
            <w:r>
              <w:rPr>
                <w:rFonts w:cstheme="minorHAnsi"/>
              </w:rPr>
              <w:t>National Women and Infants Health Programme</w:t>
            </w:r>
          </w:p>
        </w:tc>
      </w:tr>
      <w:tr w:rsidR="00F22FDA" w14:paraId="1C8B0E6C"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E02E608" w14:textId="77777777" w:rsidR="00F22FDA" w:rsidRDefault="00F22FDA">
            <w:pPr>
              <w:rPr>
                <w:rFonts w:cstheme="minorHAnsi"/>
              </w:rPr>
            </w:pPr>
            <w:r>
              <w:rPr>
                <w:rFonts w:cstheme="minorHAnsi"/>
              </w:rPr>
              <w:t>Ms Janet Murphy</w:t>
            </w:r>
          </w:p>
        </w:tc>
        <w:tc>
          <w:tcPr>
            <w:tcW w:w="1940" w:type="pct"/>
            <w:tcBorders>
              <w:top w:val="single" w:sz="4" w:space="0" w:color="auto"/>
              <w:left w:val="single" w:sz="4" w:space="0" w:color="auto"/>
              <w:bottom w:val="single" w:sz="4" w:space="0" w:color="auto"/>
              <w:right w:val="single" w:sz="4" w:space="0" w:color="auto"/>
            </w:tcBorders>
            <w:hideMark/>
          </w:tcPr>
          <w:p w14:paraId="103F8ADD" w14:textId="77777777" w:rsidR="00F22FDA" w:rsidRDefault="00F22FDA">
            <w:pPr>
              <w:rPr>
                <w:rFonts w:cstheme="minorHAnsi"/>
              </w:rPr>
            </w:pPr>
            <w:r>
              <w:rPr>
                <w:rFonts w:cstheme="minorHAnsi"/>
              </w:rPr>
              <w:t>Advanced Midwifery Practitioner</w:t>
            </w:r>
          </w:p>
        </w:tc>
        <w:tc>
          <w:tcPr>
            <w:tcW w:w="1942" w:type="pct"/>
            <w:tcBorders>
              <w:top w:val="single" w:sz="4" w:space="0" w:color="auto"/>
              <w:left w:val="single" w:sz="4" w:space="0" w:color="auto"/>
              <w:bottom w:val="single" w:sz="4" w:space="0" w:color="auto"/>
              <w:right w:val="single" w:sz="4" w:space="0" w:color="auto"/>
            </w:tcBorders>
          </w:tcPr>
          <w:p w14:paraId="70BEFE79" w14:textId="77777777" w:rsidR="00F22FDA" w:rsidRDefault="00F22FDA">
            <w:pPr>
              <w:rPr>
                <w:rFonts w:cstheme="minorHAnsi"/>
              </w:rPr>
            </w:pPr>
            <w:r>
              <w:rPr>
                <w:rFonts w:cstheme="minorHAnsi"/>
              </w:rPr>
              <w:t>University Hospital Waterford</w:t>
            </w:r>
          </w:p>
          <w:p w14:paraId="6A355F04" w14:textId="77777777" w:rsidR="00F22FDA" w:rsidRDefault="00F22FDA">
            <w:pPr>
              <w:rPr>
                <w:rFonts w:cstheme="minorHAnsi"/>
              </w:rPr>
            </w:pPr>
          </w:p>
        </w:tc>
      </w:tr>
      <w:tr w:rsidR="00F22FDA" w14:paraId="240E73B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DB50347" w14:textId="77777777" w:rsidR="00F22FDA" w:rsidRDefault="00F22FDA">
            <w:pPr>
              <w:rPr>
                <w:rFonts w:cstheme="minorHAnsi"/>
                <w:shd w:val="clear" w:color="auto" w:fill="FFFFFF"/>
              </w:rPr>
            </w:pPr>
            <w:r>
              <w:rPr>
                <w:rFonts w:cstheme="minorHAnsi"/>
              </w:rPr>
              <w:t>Dr Jill Mitchell</w:t>
            </w:r>
          </w:p>
        </w:tc>
        <w:tc>
          <w:tcPr>
            <w:tcW w:w="1940" w:type="pct"/>
            <w:tcBorders>
              <w:top w:val="single" w:sz="4" w:space="0" w:color="auto"/>
              <w:left w:val="single" w:sz="4" w:space="0" w:color="auto"/>
              <w:bottom w:val="single" w:sz="4" w:space="0" w:color="auto"/>
              <w:right w:val="single" w:sz="4" w:space="0" w:color="auto"/>
            </w:tcBorders>
            <w:hideMark/>
          </w:tcPr>
          <w:p w14:paraId="444B7D8E" w14:textId="77777777" w:rsidR="00F22FDA" w:rsidRDefault="00F22FDA">
            <w:pPr>
              <w:rPr>
                <w:lang w:eastAsia="en-IE"/>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1F1C845C" w14:textId="77777777" w:rsidR="00F22FDA" w:rsidRDefault="00F22FDA">
            <w:pPr>
              <w:rPr>
                <w:rFonts w:cstheme="minorHAnsi"/>
              </w:rPr>
            </w:pPr>
            <w:r>
              <w:rPr>
                <w:rFonts w:cstheme="minorHAnsi"/>
              </w:rPr>
              <w:t>Cork University Maternity Hospital</w:t>
            </w:r>
          </w:p>
        </w:tc>
      </w:tr>
      <w:tr w:rsidR="00F22FDA" w14:paraId="7B2AFC7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97B3450" w14:textId="77777777" w:rsidR="00F22FDA" w:rsidRDefault="00F22FDA">
            <w:pPr>
              <w:rPr>
                <w:rFonts w:cstheme="minorHAnsi"/>
              </w:rPr>
            </w:pPr>
            <w:r>
              <w:rPr>
                <w:rFonts w:cstheme="minorHAnsi"/>
              </w:rPr>
              <w:t>Dr Aisling McDonnell</w:t>
            </w:r>
          </w:p>
        </w:tc>
        <w:tc>
          <w:tcPr>
            <w:tcW w:w="1940" w:type="pct"/>
            <w:tcBorders>
              <w:top w:val="single" w:sz="4" w:space="0" w:color="auto"/>
              <w:left w:val="single" w:sz="4" w:space="0" w:color="auto"/>
              <w:bottom w:val="single" w:sz="4" w:space="0" w:color="auto"/>
              <w:right w:val="single" w:sz="4" w:space="0" w:color="auto"/>
            </w:tcBorders>
            <w:hideMark/>
          </w:tcPr>
          <w:p w14:paraId="6692B74E" w14:textId="77777777" w:rsidR="00F22FDA" w:rsidRDefault="00F22FDA">
            <w:pPr>
              <w:rPr>
                <w:rFonts w:cstheme="minorHAnsi"/>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58F07CD" w14:textId="77777777" w:rsidR="00F22FDA" w:rsidRDefault="00F22FDA">
            <w:pPr>
              <w:rPr>
                <w:rFonts w:cstheme="minorHAnsi"/>
              </w:rPr>
            </w:pPr>
            <w:r>
              <w:rPr>
                <w:rFonts w:cstheme="minorHAnsi"/>
              </w:rPr>
              <w:t>Mater Misericordiae University Hospital Dublin</w:t>
            </w:r>
          </w:p>
        </w:tc>
      </w:tr>
      <w:tr w:rsidR="00F22FDA" w14:paraId="6B365F0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B255061" w14:textId="77777777" w:rsidR="00F22FDA" w:rsidRDefault="00F22FDA">
            <w:pPr>
              <w:rPr>
                <w:rFonts w:cstheme="minorHAnsi"/>
              </w:rPr>
            </w:pPr>
            <w:r>
              <w:rPr>
                <w:rFonts w:cstheme="minorHAnsi"/>
              </w:rPr>
              <w:t>Dr Ciara McCarthy</w:t>
            </w:r>
          </w:p>
        </w:tc>
        <w:tc>
          <w:tcPr>
            <w:tcW w:w="1940" w:type="pct"/>
            <w:tcBorders>
              <w:top w:val="single" w:sz="4" w:space="0" w:color="auto"/>
              <w:left w:val="single" w:sz="4" w:space="0" w:color="auto"/>
              <w:bottom w:val="single" w:sz="4" w:space="0" w:color="auto"/>
              <w:right w:val="single" w:sz="4" w:space="0" w:color="auto"/>
            </w:tcBorders>
            <w:hideMark/>
          </w:tcPr>
          <w:p w14:paraId="21897494" w14:textId="77777777" w:rsidR="00F22FDA" w:rsidRDefault="00F22FDA">
            <w:pPr>
              <w:rPr>
                <w:rFonts w:cstheme="minorHAnsi"/>
              </w:rPr>
            </w:pPr>
            <w:r>
              <w:rPr>
                <w:rFonts w:cstheme="minorHAnsi"/>
              </w:rPr>
              <w:t xml:space="preserve">General Practitioner </w:t>
            </w:r>
          </w:p>
          <w:p w14:paraId="314A155A" w14:textId="77777777" w:rsidR="00F22FDA" w:rsidRDefault="00F22FDA">
            <w:pPr>
              <w:rPr>
                <w:rFonts w:cstheme="minorHAnsi"/>
              </w:rPr>
            </w:pPr>
            <w:r>
              <w:rPr>
                <w:rFonts w:cstheme="minorHAnsi"/>
              </w:rPr>
              <w:t xml:space="preserve">ICGP and NWIHP Women’s Health Lead </w:t>
            </w:r>
          </w:p>
        </w:tc>
        <w:tc>
          <w:tcPr>
            <w:tcW w:w="1942" w:type="pct"/>
            <w:tcBorders>
              <w:top w:val="single" w:sz="4" w:space="0" w:color="auto"/>
              <w:left w:val="single" w:sz="4" w:space="0" w:color="auto"/>
              <w:bottom w:val="single" w:sz="4" w:space="0" w:color="auto"/>
              <w:right w:val="single" w:sz="4" w:space="0" w:color="auto"/>
            </w:tcBorders>
            <w:hideMark/>
          </w:tcPr>
          <w:p w14:paraId="0221F165" w14:textId="77777777" w:rsidR="00F22FDA" w:rsidRDefault="00F22FDA">
            <w:pPr>
              <w:rPr>
                <w:rFonts w:cstheme="minorHAnsi"/>
              </w:rPr>
            </w:pPr>
            <w:r>
              <w:rPr>
                <w:rFonts w:cstheme="minorHAnsi"/>
              </w:rPr>
              <w:t xml:space="preserve">Irish College of General Practitioners </w:t>
            </w:r>
          </w:p>
        </w:tc>
      </w:tr>
      <w:tr w:rsidR="00F22FDA" w14:paraId="5E6448F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FE92169" w14:textId="77777777" w:rsidR="00F22FDA" w:rsidRDefault="00F22FDA">
            <w:pPr>
              <w:rPr>
                <w:rFonts w:cstheme="minorHAnsi"/>
              </w:rPr>
            </w:pPr>
            <w:r>
              <w:rPr>
                <w:rFonts w:cstheme="minorHAnsi"/>
              </w:rPr>
              <w:t>Ms Orla McCarthy</w:t>
            </w:r>
          </w:p>
        </w:tc>
        <w:tc>
          <w:tcPr>
            <w:tcW w:w="1940" w:type="pct"/>
            <w:tcBorders>
              <w:top w:val="single" w:sz="4" w:space="0" w:color="auto"/>
              <w:left w:val="single" w:sz="4" w:space="0" w:color="auto"/>
              <w:bottom w:val="single" w:sz="4" w:space="0" w:color="auto"/>
              <w:right w:val="single" w:sz="4" w:space="0" w:color="auto"/>
            </w:tcBorders>
            <w:hideMark/>
          </w:tcPr>
          <w:p w14:paraId="4DB37FA7" w14:textId="77777777" w:rsidR="00F22FDA" w:rsidRDefault="00F22FDA">
            <w:pPr>
              <w:rPr>
                <w:rFonts w:cstheme="minorHAnsi"/>
              </w:rPr>
            </w:pPr>
            <w:r>
              <w:rPr>
                <w:rFonts w:cstheme="minorHAnsi"/>
                <w:shd w:val="clear" w:color="auto" w:fill="FFFFFF"/>
              </w:rPr>
              <w:t>Clinical Specialist Physiotherapist in Pelvic Health</w:t>
            </w:r>
          </w:p>
        </w:tc>
        <w:tc>
          <w:tcPr>
            <w:tcW w:w="1942" w:type="pct"/>
            <w:tcBorders>
              <w:top w:val="single" w:sz="4" w:space="0" w:color="auto"/>
              <w:left w:val="single" w:sz="4" w:space="0" w:color="auto"/>
              <w:bottom w:val="single" w:sz="4" w:space="0" w:color="auto"/>
              <w:right w:val="single" w:sz="4" w:space="0" w:color="auto"/>
            </w:tcBorders>
            <w:hideMark/>
          </w:tcPr>
          <w:p w14:paraId="7A350095" w14:textId="5B2890DB" w:rsidR="00F22FDA" w:rsidRDefault="00F22FDA">
            <w:pPr>
              <w:rPr>
                <w:rFonts w:cstheme="minorHAnsi"/>
              </w:rPr>
            </w:pPr>
            <w:r>
              <w:rPr>
                <w:rFonts w:cstheme="minorHAnsi"/>
                <w:shd w:val="clear" w:color="auto" w:fill="FFFFFF"/>
              </w:rPr>
              <w:t xml:space="preserve">Cork University </w:t>
            </w:r>
            <w:r w:rsidR="00CB60E3">
              <w:rPr>
                <w:rFonts w:cstheme="minorHAnsi"/>
                <w:shd w:val="clear" w:color="auto" w:fill="FFFFFF"/>
              </w:rPr>
              <w:t xml:space="preserve">Maternity </w:t>
            </w:r>
            <w:r>
              <w:rPr>
                <w:rFonts w:cstheme="minorHAnsi"/>
                <w:shd w:val="clear" w:color="auto" w:fill="FFFFFF"/>
              </w:rPr>
              <w:t>Hospital </w:t>
            </w:r>
          </w:p>
        </w:tc>
      </w:tr>
      <w:tr w:rsidR="00F22FDA" w14:paraId="28617FFA"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84F2648" w14:textId="77777777" w:rsidR="00F22FDA" w:rsidRDefault="00F22FDA">
            <w:pPr>
              <w:rPr>
                <w:rFonts w:cstheme="minorHAnsi"/>
              </w:rPr>
            </w:pPr>
            <w:r>
              <w:rPr>
                <w:rFonts w:cstheme="minorHAnsi"/>
              </w:rPr>
              <w:t>Dr Donough J. O’Donovan</w:t>
            </w:r>
          </w:p>
        </w:tc>
        <w:tc>
          <w:tcPr>
            <w:tcW w:w="1940" w:type="pct"/>
            <w:tcBorders>
              <w:top w:val="single" w:sz="4" w:space="0" w:color="auto"/>
              <w:left w:val="single" w:sz="4" w:space="0" w:color="auto"/>
              <w:bottom w:val="single" w:sz="4" w:space="0" w:color="auto"/>
              <w:right w:val="single" w:sz="4" w:space="0" w:color="auto"/>
            </w:tcBorders>
            <w:hideMark/>
          </w:tcPr>
          <w:p w14:paraId="1F7C851B" w14:textId="77777777" w:rsidR="00F22FDA" w:rsidRDefault="00F22FDA">
            <w:pPr>
              <w:autoSpaceDE w:val="0"/>
              <w:autoSpaceDN w:val="0"/>
              <w:rPr>
                <w:rFonts w:ascii="Calibri" w:hAnsi="Calibri" w:cs="Calibri"/>
              </w:rPr>
            </w:pPr>
            <w:r>
              <w:rPr>
                <w:rFonts w:ascii="Calibri" w:hAnsi="Calibri" w:cs="Calibri"/>
              </w:rPr>
              <w:t>Director Neonatal Intensive Care Unit</w:t>
            </w:r>
          </w:p>
          <w:p w14:paraId="070B1456" w14:textId="77777777" w:rsidR="00F22FDA" w:rsidRDefault="00F22FDA">
            <w:pPr>
              <w:autoSpaceDE w:val="0"/>
              <w:autoSpaceDN w:val="0"/>
              <w:rPr>
                <w:rFonts w:ascii="Calibri" w:hAnsi="Calibri" w:cs="Calibri"/>
              </w:rPr>
            </w:pPr>
            <w:r>
              <w:rPr>
                <w:rFonts w:ascii="Calibri" w:hAnsi="Calibri" w:cs="Calibri"/>
              </w:rPr>
              <w:t>Consultant Neonatologist / Paediatrician</w:t>
            </w:r>
          </w:p>
        </w:tc>
        <w:tc>
          <w:tcPr>
            <w:tcW w:w="1942" w:type="pct"/>
            <w:tcBorders>
              <w:top w:val="single" w:sz="4" w:space="0" w:color="auto"/>
              <w:left w:val="single" w:sz="4" w:space="0" w:color="auto"/>
              <w:bottom w:val="single" w:sz="4" w:space="0" w:color="auto"/>
              <w:right w:val="single" w:sz="4" w:space="0" w:color="auto"/>
            </w:tcBorders>
          </w:tcPr>
          <w:p w14:paraId="4F17CB35" w14:textId="77777777" w:rsidR="00F22FDA" w:rsidRDefault="00F22FDA">
            <w:pPr>
              <w:autoSpaceDE w:val="0"/>
              <w:autoSpaceDN w:val="0"/>
              <w:rPr>
                <w:rFonts w:ascii="Calibri" w:hAnsi="Calibri" w:cs="Calibri"/>
              </w:rPr>
            </w:pPr>
            <w:r>
              <w:rPr>
                <w:rFonts w:ascii="Calibri" w:hAnsi="Calibri" w:cs="Calibri"/>
              </w:rPr>
              <w:t>University College Hospital Galway</w:t>
            </w:r>
          </w:p>
          <w:p w14:paraId="5EDB9149" w14:textId="77777777" w:rsidR="00F22FDA" w:rsidRDefault="00F22FDA">
            <w:pPr>
              <w:rPr>
                <w:rFonts w:cstheme="minorHAnsi"/>
              </w:rPr>
            </w:pPr>
          </w:p>
        </w:tc>
      </w:tr>
      <w:tr w:rsidR="00F22FDA" w14:paraId="34EB4357"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F776739" w14:textId="77777777" w:rsidR="00F22FDA" w:rsidRDefault="00F22FDA">
            <w:pPr>
              <w:rPr>
                <w:rFonts w:cstheme="minorHAnsi"/>
              </w:rPr>
            </w:pPr>
            <w:r>
              <w:rPr>
                <w:rFonts w:cstheme="minorHAnsi"/>
              </w:rPr>
              <w:t>Mr Fergal O’ Shaughnessy</w:t>
            </w:r>
          </w:p>
          <w:p w14:paraId="62BFC188" w14:textId="77777777" w:rsidR="00F22FDA" w:rsidRDefault="00F22FDA">
            <w:pPr>
              <w:rPr>
                <w:rFonts w:cstheme="minorHAnsi"/>
                <w:i/>
                <w:iCs/>
              </w:rPr>
            </w:pPr>
            <w:r>
              <w:rPr>
                <w:rFonts w:cstheme="minorHAnsi"/>
                <w:i/>
                <w:iCs/>
              </w:rPr>
              <w:t>And</w:t>
            </w:r>
          </w:p>
          <w:p w14:paraId="717077B6" w14:textId="77777777" w:rsidR="00F22FDA" w:rsidRDefault="00F22FDA">
            <w:pPr>
              <w:rPr>
                <w:rFonts w:cstheme="minorHAnsi"/>
              </w:rPr>
            </w:pPr>
            <w:r>
              <w:rPr>
                <w:rFonts w:cstheme="minorHAnsi"/>
              </w:rPr>
              <w:t>Dr Brian Cleary</w:t>
            </w:r>
          </w:p>
          <w:p w14:paraId="02AD843F" w14:textId="77777777" w:rsidR="00F22FDA" w:rsidRDefault="00F22FDA">
            <w:pPr>
              <w:rPr>
                <w:rFonts w:cstheme="minorHAnsi"/>
              </w:rPr>
            </w:pPr>
            <w:r>
              <w:rPr>
                <w:rFonts w:cstheme="minorHAnsi"/>
                <w:i/>
                <w:iCs/>
              </w:rPr>
              <w:t>(Shared nomination)</w:t>
            </w:r>
          </w:p>
        </w:tc>
        <w:tc>
          <w:tcPr>
            <w:tcW w:w="1940" w:type="pct"/>
            <w:tcBorders>
              <w:top w:val="single" w:sz="4" w:space="0" w:color="auto"/>
              <w:left w:val="single" w:sz="4" w:space="0" w:color="auto"/>
              <w:bottom w:val="single" w:sz="4" w:space="0" w:color="auto"/>
              <w:right w:val="single" w:sz="4" w:space="0" w:color="auto"/>
            </w:tcBorders>
            <w:hideMark/>
          </w:tcPr>
          <w:p w14:paraId="55B71391" w14:textId="77777777" w:rsidR="00F22FDA" w:rsidRDefault="00F22FDA">
            <w:pPr>
              <w:rPr>
                <w:rFonts w:cstheme="minorHAnsi"/>
              </w:rPr>
            </w:pPr>
            <w:r>
              <w:rPr>
                <w:rFonts w:cstheme="minorHAnsi"/>
              </w:rPr>
              <w:t xml:space="preserve">Senior Pharmacist, Honorary Lecturer </w:t>
            </w:r>
          </w:p>
          <w:p w14:paraId="6B7681BC" w14:textId="77777777" w:rsidR="00F22FDA" w:rsidRDefault="00F22FDA">
            <w:pPr>
              <w:rPr>
                <w:rFonts w:cstheme="minorHAnsi"/>
                <w:i/>
                <w:iCs/>
              </w:rPr>
            </w:pPr>
            <w:r>
              <w:rPr>
                <w:rFonts w:cstheme="minorHAnsi"/>
                <w:i/>
                <w:iCs/>
              </w:rPr>
              <w:t>And</w:t>
            </w:r>
          </w:p>
          <w:p w14:paraId="3C5BF4E5" w14:textId="77777777" w:rsidR="00F22FDA" w:rsidRDefault="00F22FDA">
            <w:pPr>
              <w:rPr>
                <w:rFonts w:cstheme="minorHAnsi"/>
              </w:rPr>
            </w:pPr>
            <w:r>
              <w:rPr>
                <w:rFonts w:cstheme="minorHAnsi"/>
                <w:color w:val="000000"/>
              </w:rPr>
              <w:t>Chief Pharmacist, Honorary Clinical Associate Professor and Medications Lead, Maternal &amp; Newborn Clinical Management System</w:t>
            </w:r>
          </w:p>
        </w:tc>
        <w:tc>
          <w:tcPr>
            <w:tcW w:w="1942" w:type="pct"/>
            <w:tcBorders>
              <w:top w:val="single" w:sz="4" w:space="0" w:color="auto"/>
              <w:left w:val="single" w:sz="4" w:space="0" w:color="auto"/>
              <w:bottom w:val="single" w:sz="4" w:space="0" w:color="auto"/>
              <w:right w:val="single" w:sz="4" w:space="0" w:color="auto"/>
            </w:tcBorders>
            <w:hideMark/>
          </w:tcPr>
          <w:p w14:paraId="2ECEC8BD" w14:textId="77777777" w:rsidR="00F22FDA" w:rsidRDefault="00F22FDA">
            <w:pPr>
              <w:rPr>
                <w:rFonts w:cstheme="minorHAnsi"/>
              </w:rPr>
            </w:pPr>
            <w:r>
              <w:rPr>
                <w:rFonts w:cstheme="minorHAnsi"/>
              </w:rPr>
              <w:t>Rotunda Hospital Dublin</w:t>
            </w:r>
          </w:p>
          <w:p w14:paraId="4DF7C271" w14:textId="77777777" w:rsidR="00F22FDA" w:rsidRDefault="00F22FDA">
            <w:pPr>
              <w:rPr>
                <w:rFonts w:cstheme="minorHAnsi"/>
              </w:rPr>
            </w:pPr>
            <w:r>
              <w:rPr>
                <w:rFonts w:cstheme="minorHAnsi"/>
                <w:color w:val="000000"/>
              </w:rPr>
              <w:t>Royal College of Surgeons in Ireland</w:t>
            </w:r>
          </w:p>
        </w:tc>
      </w:tr>
      <w:tr w:rsidR="00F22FDA" w14:paraId="25E1989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DA5E386" w14:textId="77777777" w:rsidR="00F22FDA" w:rsidRDefault="00F22FDA">
            <w:pPr>
              <w:rPr>
                <w:rStyle w:val="normaltextrun"/>
                <w:rFonts w:cstheme="minorHAnsi"/>
                <w:shd w:val="clear" w:color="auto" w:fill="FFFFFF"/>
              </w:rPr>
            </w:pPr>
            <w:r>
              <w:t>Dr Gillian Ryan</w:t>
            </w:r>
          </w:p>
        </w:tc>
        <w:tc>
          <w:tcPr>
            <w:tcW w:w="1940" w:type="pct"/>
            <w:tcBorders>
              <w:top w:val="single" w:sz="4" w:space="0" w:color="auto"/>
              <w:left w:val="single" w:sz="4" w:space="0" w:color="auto"/>
              <w:bottom w:val="single" w:sz="4" w:space="0" w:color="auto"/>
              <w:right w:val="single" w:sz="4" w:space="0" w:color="auto"/>
            </w:tcBorders>
            <w:hideMark/>
          </w:tcPr>
          <w:p w14:paraId="50165170" w14:textId="77777777" w:rsidR="00F22FDA" w:rsidRDefault="00F22FDA">
            <w:pPr>
              <w:rPr>
                <w:lang w:eastAsia="en-IE"/>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033F13A7" w14:textId="77777777" w:rsidR="00F22FDA" w:rsidRDefault="00F22FDA">
            <w:pPr>
              <w:rPr>
                <w:rFonts w:cstheme="minorHAnsi"/>
                <w:lang w:eastAsia="en-IE"/>
              </w:rPr>
            </w:pPr>
            <w:r>
              <w:t>University Hospital Galway</w:t>
            </w:r>
          </w:p>
        </w:tc>
      </w:tr>
      <w:tr w:rsidR="00F22FDA" w14:paraId="44B5C18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AA828DC" w14:textId="77777777" w:rsidR="00F22FDA" w:rsidRDefault="00F22FDA">
            <w:pPr>
              <w:rPr>
                <w:rFonts w:cstheme="minorHAnsi"/>
              </w:rPr>
            </w:pPr>
            <w:r>
              <w:rPr>
                <w:rStyle w:val="eop"/>
                <w:rFonts w:cstheme="minorHAnsi"/>
                <w:shd w:val="clear" w:color="auto" w:fill="FFFFFF"/>
              </w:rPr>
              <w:t>Prof V</w:t>
            </w:r>
            <w:r>
              <w:rPr>
                <w:rStyle w:val="eop"/>
                <w:rFonts w:cstheme="minorHAnsi"/>
              </w:rPr>
              <w:t>alerie Smith</w:t>
            </w:r>
          </w:p>
        </w:tc>
        <w:tc>
          <w:tcPr>
            <w:tcW w:w="1940" w:type="pct"/>
            <w:tcBorders>
              <w:top w:val="single" w:sz="4" w:space="0" w:color="auto"/>
              <w:left w:val="single" w:sz="4" w:space="0" w:color="auto"/>
              <w:bottom w:val="single" w:sz="4" w:space="0" w:color="auto"/>
              <w:right w:val="single" w:sz="4" w:space="0" w:color="auto"/>
            </w:tcBorders>
            <w:hideMark/>
          </w:tcPr>
          <w:p w14:paraId="00345365" w14:textId="77777777" w:rsidR="00F22FDA" w:rsidRDefault="00F22FDA">
            <w:pPr>
              <w:rPr>
                <w:rStyle w:val="normaltextrun"/>
                <w:shd w:val="clear" w:color="auto" w:fill="FFFFFF"/>
              </w:rPr>
            </w:pPr>
            <w:r>
              <w:rPr>
                <w:rFonts w:eastAsia="Times New Roman"/>
              </w:rPr>
              <w:t xml:space="preserve">Chair of Midwifery </w:t>
            </w:r>
          </w:p>
        </w:tc>
        <w:tc>
          <w:tcPr>
            <w:tcW w:w="1942" w:type="pct"/>
            <w:tcBorders>
              <w:top w:val="single" w:sz="4" w:space="0" w:color="auto"/>
              <w:left w:val="single" w:sz="4" w:space="0" w:color="auto"/>
              <w:bottom w:val="single" w:sz="4" w:space="0" w:color="auto"/>
              <w:right w:val="single" w:sz="4" w:space="0" w:color="auto"/>
            </w:tcBorders>
          </w:tcPr>
          <w:p w14:paraId="72700A80" w14:textId="77777777" w:rsidR="00F22FDA" w:rsidRDefault="00F22FDA">
            <w:r>
              <w:rPr>
                <w:rFonts w:eastAsia="Times New Roman"/>
              </w:rPr>
              <w:t xml:space="preserve">University </w:t>
            </w:r>
            <w:r>
              <w:rPr>
                <w:rFonts w:cstheme="minorHAnsi"/>
                <w:shd w:val="clear" w:color="auto" w:fill="FFFFFF"/>
              </w:rPr>
              <w:t>College Dublin</w:t>
            </w:r>
          </w:p>
          <w:p w14:paraId="4F4FD546" w14:textId="77777777" w:rsidR="00F22FDA" w:rsidRDefault="00F22FDA">
            <w:pPr>
              <w:rPr>
                <w:rStyle w:val="normaltextrun"/>
              </w:rPr>
            </w:pPr>
          </w:p>
        </w:tc>
      </w:tr>
      <w:tr w:rsidR="00F22FDA" w14:paraId="2EDBD3C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BCF70B5" w14:textId="77777777" w:rsidR="00F22FDA" w:rsidRDefault="00F22FDA">
            <w:pPr>
              <w:rPr>
                <w:rStyle w:val="eop"/>
              </w:rPr>
            </w:pPr>
            <w:r>
              <w:rPr>
                <w:rStyle w:val="eop"/>
                <w:rFonts w:cstheme="minorHAnsi"/>
                <w:shd w:val="clear" w:color="auto" w:fill="FFFFFF"/>
              </w:rPr>
              <w:t>Ms Nora Vallejo</w:t>
            </w:r>
          </w:p>
        </w:tc>
        <w:tc>
          <w:tcPr>
            <w:tcW w:w="1940" w:type="pct"/>
            <w:tcBorders>
              <w:top w:val="single" w:sz="4" w:space="0" w:color="auto"/>
              <w:left w:val="single" w:sz="4" w:space="0" w:color="auto"/>
              <w:bottom w:val="single" w:sz="4" w:space="0" w:color="auto"/>
              <w:right w:val="single" w:sz="4" w:space="0" w:color="auto"/>
            </w:tcBorders>
            <w:hideMark/>
          </w:tcPr>
          <w:p w14:paraId="3023767E" w14:textId="77777777" w:rsidR="00F22FDA" w:rsidRDefault="00F22FDA">
            <w:pPr>
              <w:rPr>
                <w:rFonts w:eastAsia="Times New Roman"/>
              </w:rPr>
            </w:pPr>
            <w:r>
              <w:rPr>
                <w:rFonts w:eastAsia="Times New Roman"/>
              </w:rPr>
              <w:t>Advanced Midwife Practitioner</w:t>
            </w:r>
          </w:p>
        </w:tc>
        <w:tc>
          <w:tcPr>
            <w:tcW w:w="1942" w:type="pct"/>
            <w:tcBorders>
              <w:top w:val="single" w:sz="4" w:space="0" w:color="auto"/>
              <w:left w:val="single" w:sz="4" w:space="0" w:color="auto"/>
              <w:bottom w:val="single" w:sz="4" w:space="0" w:color="auto"/>
              <w:right w:val="single" w:sz="4" w:space="0" w:color="auto"/>
            </w:tcBorders>
            <w:hideMark/>
          </w:tcPr>
          <w:p w14:paraId="5B859617" w14:textId="77777777" w:rsidR="00F22FDA" w:rsidRDefault="00F22FDA">
            <w:pPr>
              <w:rPr>
                <w:rFonts w:eastAsia="Times New Roman"/>
              </w:rPr>
            </w:pPr>
            <w:r>
              <w:rPr>
                <w:rFonts w:cstheme="minorHAnsi"/>
              </w:rPr>
              <w:t xml:space="preserve">Coombe </w:t>
            </w:r>
            <w:r>
              <w:rPr>
                <w:rFonts w:cstheme="minorHAnsi"/>
                <w:shd w:val="clear" w:color="auto" w:fill="FFFFFF"/>
              </w:rPr>
              <w:t>Women &amp; Infants University Hospital, Dublin</w:t>
            </w:r>
          </w:p>
        </w:tc>
      </w:tr>
      <w:tr w:rsidR="00F22FDA" w14:paraId="2FCA2EC0"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258A148" w14:textId="77777777" w:rsidR="00F22FDA" w:rsidRDefault="00F22FDA">
            <w:pPr>
              <w:rPr>
                <w:rFonts w:cstheme="minorHAnsi"/>
              </w:rPr>
            </w:pPr>
            <w:r>
              <w:rPr>
                <w:b/>
                <w:bCs/>
              </w:rPr>
              <w:t xml:space="preserve">Member </w:t>
            </w:r>
            <w:r>
              <w:rPr>
                <w:rFonts w:cstheme="minorHAnsi"/>
                <w:b/>
                <w:bCs/>
              </w:rPr>
              <w:t>2021-2023</w:t>
            </w:r>
          </w:p>
        </w:tc>
        <w:tc>
          <w:tcPr>
            <w:tcW w:w="194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D302A23" w14:textId="77777777" w:rsidR="00F22FDA" w:rsidRDefault="00F22FDA">
            <w:pPr>
              <w:rPr>
                <w:rFonts w:cstheme="minorHAnsi"/>
                <w:shd w:val="clear" w:color="auto" w:fill="FFFFFF"/>
              </w:rPr>
            </w:pPr>
            <w:r>
              <w:rPr>
                <w:b/>
                <w:bCs/>
              </w:rPr>
              <w:t>Profession</w:t>
            </w:r>
          </w:p>
        </w:tc>
        <w:tc>
          <w:tcPr>
            <w:tcW w:w="194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CD5889" w14:textId="77777777" w:rsidR="00F22FDA" w:rsidRDefault="00F22FDA">
            <w:pPr>
              <w:rPr>
                <w:rFonts w:cstheme="minorHAnsi"/>
                <w:b/>
                <w:bCs/>
              </w:rPr>
            </w:pPr>
            <w:r>
              <w:rPr>
                <w:b/>
                <w:bCs/>
              </w:rPr>
              <w:t>Location</w:t>
            </w:r>
          </w:p>
        </w:tc>
      </w:tr>
      <w:tr w:rsidR="00F22FDA" w14:paraId="60B6E3DC"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A705151" w14:textId="77777777" w:rsidR="00F22FDA" w:rsidRDefault="00F22FDA">
            <w:pPr>
              <w:rPr>
                <w:rFonts w:cstheme="minorHAnsi"/>
              </w:rPr>
            </w:pPr>
            <w:r>
              <w:rPr>
                <w:rFonts w:cstheme="minorHAnsi"/>
              </w:rPr>
              <w:t xml:space="preserve">Dr Katherine Astbury </w:t>
            </w:r>
          </w:p>
        </w:tc>
        <w:tc>
          <w:tcPr>
            <w:tcW w:w="1940" w:type="pct"/>
            <w:tcBorders>
              <w:top w:val="single" w:sz="4" w:space="0" w:color="auto"/>
              <w:left w:val="single" w:sz="4" w:space="0" w:color="auto"/>
              <w:bottom w:val="single" w:sz="4" w:space="0" w:color="auto"/>
              <w:right w:val="single" w:sz="4" w:space="0" w:color="auto"/>
            </w:tcBorders>
            <w:hideMark/>
          </w:tcPr>
          <w:p w14:paraId="41EC7AE6" w14:textId="77777777" w:rsidR="00F22FDA" w:rsidRDefault="00F22FDA">
            <w:pPr>
              <w:rPr>
                <w:rFonts w:cstheme="minorHAnsi"/>
                <w:shd w:val="clear" w:color="auto" w:fill="FFFFFF"/>
              </w:rPr>
            </w:pPr>
            <w:r>
              <w:rPr>
                <w:rFonts w:cstheme="minorHAnsi"/>
                <w:shd w:val="clear" w:color="auto" w:fill="FFFFFF"/>
              </w:rPr>
              <w:t>Consultant Obstetrician and Gynaecologist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2833A7BE" w14:textId="77777777" w:rsidR="00F22FDA" w:rsidRDefault="00F22FDA">
            <w:pPr>
              <w:rPr>
                <w:rFonts w:cstheme="minorHAnsi"/>
              </w:rPr>
            </w:pPr>
            <w:r>
              <w:rPr>
                <w:rFonts w:cstheme="minorHAnsi"/>
              </w:rPr>
              <w:t>University Hospital Galway</w:t>
            </w:r>
          </w:p>
        </w:tc>
      </w:tr>
      <w:tr w:rsidR="00F22FDA" w14:paraId="4FCC9611"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635065D5" w14:textId="77777777" w:rsidR="00F22FDA" w:rsidRDefault="00F22FDA">
            <w:pPr>
              <w:rPr>
                <w:rFonts w:cstheme="minorHAnsi"/>
              </w:rPr>
            </w:pPr>
            <w:r>
              <w:rPr>
                <w:rFonts w:cstheme="minorHAnsi"/>
              </w:rPr>
              <w:t>Dr Richard Duffy</w:t>
            </w:r>
          </w:p>
        </w:tc>
        <w:tc>
          <w:tcPr>
            <w:tcW w:w="1940" w:type="pct"/>
            <w:tcBorders>
              <w:top w:val="single" w:sz="4" w:space="0" w:color="auto"/>
              <w:left w:val="single" w:sz="4" w:space="0" w:color="auto"/>
              <w:bottom w:val="single" w:sz="4" w:space="0" w:color="auto"/>
              <w:right w:val="single" w:sz="4" w:space="0" w:color="auto"/>
            </w:tcBorders>
            <w:hideMark/>
          </w:tcPr>
          <w:p w14:paraId="1E5F8056" w14:textId="77777777" w:rsidR="00F22FDA" w:rsidRDefault="00F22FDA">
            <w:pPr>
              <w:rPr>
                <w:rFonts w:cstheme="minorHAnsi"/>
                <w:shd w:val="clear" w:color="auto" w:fill="FFFFFF"/>
              </w:rPr>
            </w:pPr>
            <w:r>
              <w:rPr>
                <w:rFonts w:cstheme="minorHAnsi"/>
              </w:rPr>
              <w:t xml:space="preserve">Consultant Perinatal </w:t>
            </w:r>
            <w:r>
              <w:rPr>
                <w:rFonts w:cstheme="minorHAnsi"/>
                <w:shd w:val="clear" w:color="auto" w:fill="FFFFFF"/>
              </w:rPr>
              <w:t>Psychiatrist</w:t>
            </w:r>
          </w:p>
        </w:tc>
        <w:tc>
          <w:tcPr>
            <w:tcW w:w="1942" w:type="pct"/>
            <w:tcBorders>
              <w:top w:val="single" w:sz="4" w:space="0" w:color="auto"/>
              <w:left w:val="single" w:sz="4" w:space="0" w:color="auto"/>
              <w:bottom w:val="single" w:sz="4" w:space="0" w:color="auto"/>
              <w:right w:val="single" w:sz="4" w:space="0" w:color="auto"/>
            </w:tcBorders>
          </w:tcPr>
          <w:p w14:paraId="50CB228E" w14:textId="77777777" w:rsidR="00F22FDA" w:rsidRDefault="00F22FDA">
            <w:pPr>
              <w:rPr>
                <w:rFonts w:cstheme="minorHAnsi"/>
              </w:rPr>
            </w:pPr>
            <w:r>
              <w:rPr>
                <w:rFonts w:cstheme="minorHAnsi"/>
              </w:rPr>
              <w:t>Rotunda Hospital Dublin</w:t>
            </w:r>
          </w:p>
          <w:p w14:paraId="1BF98E16" w14:textId="77777777" w:rsidR="00F22FDA" w:rsidRDefault="00F22FDA">
            <w:pPr>
              <w:rPr>
                <w:rFonts w:cstheme="minorHAnsi"/>
              </w:rPr>
            </w:pPr>
          </w:p>
        </w:tc>
      </w:tr>
      <w:tr w:rsidR="00F22FDA" w14:paraId="3C8EF63E"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tcPr>
          <w:p w14:paraId="76A5ED3A" w14:textId="77777777" w:rsidR="00F22FDA" w:rsidRDefault="00F22FDA">
            <w:pPr>
              <w:rPr>
                <w:rFonts w:cstheme="minorHAnsi"/>
              </w:rPr>
            </w:pPr>
            <w:r>
              <w:rPr>
                <w:rFonts w:cstheme="minorHAnsi"/>
              </w:rPr>
              <w:t xml:space="preserve">Ms Clare Farrell </w:t>
            </w:r>
          </w:p>
          <w:p w14:paraId="568ACF38" w14:textId="77777777" w:rsidR="00F22FDA" w:rsidRDefault="00F22FDA">
            <w:pPr>
              <w:rPr>
                <w:rFonts w:cstheme="minorHAnsi"/>
              </w:rPr>
            </w:pPr>
          </w:p>
        </w:tc>
        <w:tc>
          <w:tcPr>
            <w:tcW w:w="1940" w:type="pct"/>
            <w:tcBorders>
              <w:top w:val="single" w:sz="4" w:space="0" w:color="auto"/>
              <w:left w:val="single" w:sz="4" w:space="0" w:color="auto"/>
              <w:bottom w:val="single" w:sz="4" w:space="0" w:color="auto"/>
              <w:right w:val="single" w:sz="4" w:space="0" w:color="auto"/>
            </w:tcBorders>
            <w:hideMark/>
          </w:tcPr>
          <w:p w14:paraId="263C68A5" w14:textId="77777777" w:rsidR="00F22FDA" w:rsidRDefault="00F22FDA">
            <w:pPr>
              <w:rPr>
                <w:rFonts w:cstheme="minorHAnsi"/>
              </w:rPr>
            </w:pPr>
            <w:r>
              <w:rPr>
                <w:rFonts w:cstheme="minorHAnsi"/>
              </w:rPr>
              <w:t>Physiotherapy Manager</w:t>
            </w:r>
          </w:p>
        </w:tc>
        <w:tc>
          <w:tcPr>
            <w:tcW w:w="1942" w:type="pct"/>
            <w:tcBorders>
              <w:top w:val="single" w:sz="4" w:space="0" w:color="auto"/>
              <w:left w:val="single" w:sz="4" w:space="0" w:color="auto"/>
              <w:bottom w:val="single" w:sz="4" w:space="0" w:color="auto"/>
              <w:right w:val="single" w:sz="4" w:space="0" w:color="auto"/>
            </w:tcBorders>
            <w:hideMark/>
          </w:tcPr>
          <w:p w14:paraId="7687387C" w14:textId="77777777" w:rsidR="00F22FDA" w:rsidRDefault="00F22FDA">
            <w:pPr>
              <w:rPr>
                <w:rFonts w:cstheme="minorHAnsi"/>
              </w:rPr>
            </w:pPr>
            <w:r>
              <w:rPr>
                <w:rFonts w:cstheme="minorHAnsi"/>
              </w:rPr>
              <w:t xml:space="preserve">Coombe </w:t>
            </w:r>
            <w:r>
              <w:rPr>
                <w:rFonts w:cstheme="minorHAnsi"/>
                <w:shd w:val="clear" w:color="auto" w:fill="FFFFFF"/>
              </w:rPr>
              <w:t>Women &amp; Infants University Hospital, Dublin</w:t>
            </w:r>
          </w:p>
        </w:tc>
      </w:tr>
      <w:tr w:rsidR="00F22FDA" w14:paraId="5BF8CD65"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5389727A" w14:textId="77777777" w:rsidR="00F22FDA" w:rsidRDefault="00F22FDA">
            <w:pPr>
              <w:rPr>
                <w:rFonts w:cstheme="minorHAnsi"/>
              </w:rPr>
            </w:pPr>
            <w:r>
              <w:rPr>
                <w:rFonts w:cstheme="minorHAnsi"/>
              </w:rPr>
              <w:t>Ms Marie Finn</w:t>
            </w:r>
          </w:p>
        </w:tc>
        <w:tc>
          <w:tcPr>
            <w:tcW w:w="1940" w:type="pct"/>
            <w:tcBorders>
              <w:top w:val="single" w:sz="4" w:space="0" w:color="auto"/>
              <w:left w:val="single" w:sz="4" w:space="0" w:color="auto"/>
              <w:bottom w:val="single" w:sz="4" w:space="0" w:color="auto"/>
              <w:right w:val="single" w:sz="4" w:space="0" w:color="auto"/>
            </w:tcBorders>
            <w:hideMark/>
          </w:tcPr>
          <w:p w14:paraId="5AF996DF" w14:textId="77777777" w:rsidR="00F22FDA" w:rsidRDefault="00F22FDA">
            <w:pPr>
              <w:rPr>
                <w:rFonts w:cstheme="minorHAnsi"/>
              </w:rPr>
            </w:pPr>
            <w:r>
              <w:rPr>
                <w:rFonts w:cstheme="minorHAnsi"/>
              </w:rPr>
              <w:t xml:space="preserve">Medical Social Work Counsellor </w:t>
            </w:r>
          </w:p>
        </w:tc>
        <w:tc>
          <w:tcPr>
            <w:tcW w:w="1942" w:type="pct"/>
            <w:tcBorders>
              <w:top w:val="single" w:sz="4" w:space="0" w:color="auto"/>
              <w:left w:val="single" w:sz="4" w:space="0" w:color="auto"/>
              <w:bottom w:val="single" w:sz="4" w:space="0" w:color="auto"/>
              <w:right w:val="single" w:sz="4" w:space="0" w:color="auto"/>
            </w:tcBorders>
          </w:tcPr>
          <w:p w14:paraId="341DE013" w14:textId="77777777" w:rsidR="00F22FDA" w:rsidRDefault="00F22FDA">
            <w:pPr>
              <w:rPr>
                <w:rFonts w:cstheme="minorHAnsi"/>
              </w:rPr>
            </w:pPr>
            <w:r>
              <w:rPr>
                <w:rFonts w:cstheme="minorHAnsi"/>
              </w:rPr>
              <w:t>Saolta University Health Care Group</w:t>
            </w:r>
          </w:p>
          <w:p w14:paraId="792A046D" w14:textId="77777777" w:rsidR="00F22FDA" w:rsidRDefault="00F22FDA">
            <w:pPr>
              <w:rPr>
                <w:rFonts w:cstheme="minorHAnsi"/>
              </w:rPr>
            </w:pPr>
          </w:p>
        </w:tc>
      </w:tr>
      <w:tr w:rsidR="00F22FDA" w14:paraId="693CFBCA"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2EC8902" w14:textId="77777777" w:rsidR="00F22FDA" w:rsidRDefault="00F22FDA">
            <w:pPr>
              <w:rPr>
                <w:rFonts w:cstheme="minorHAnsi"/>
              </w:rPr>
            </w:pPr>
            <w:r>
              <w:rPr>
                <w:rFonts w:cstheme="minorHAnsi"/>
              </w:rPr>
              <w:t>Prof Declan Keane</w:t>
            </w:r>
          </w:p>
        </w:tc>
        <w:tc>
          <w:tcPr>
            <w:tcW w:w="1940" w:type="pct"/>
            <w:tcBorders>
              <w:top w:val="single" w:sz="4" w:space="0" w:color="auto"/>
              <w:left w:val="single" w:sz="4" w:space="0" w:color="auto"/>
              <w:bottom w:val="single" w:sz="4" w:space="0" w:color="auto"/>
              <w:right w:val="single" w:sz="4" w:space="0" w:color="auto"/>
            </w:tcBorders>
            <w:hideMark/>
          </w:tcPr>
          <w:p w14:paraId="77511273" w14:textId="77777777" w:rsidR="00F22FDA" w:rsidRDefault="00F22FDA">
            <w:pPr>
              <w:rPr>
                <w:rFonts w:cstheme="minorHAnsi"/>
              </w:rPr>
            </w:pPr>
            <w:r>
              <w:rPr>
                <w:rFonts w:cstheme="minorHAnsi"/>
                <w:shd w:val="clear" w:color="auto" w:fill="FFFFFF"/>
              </w:rPr>
              <w:t xml:space="preserve">Consultant Obstetrician, Gynaecologist, </w:t>
            </w:r>
            <w:r>
              <w:rPr>
                <w:rStyle w:val="Emphasis"/>
                <w:rFonts w:cstheme="minorHAnsi"/>
                <w:i w:val="0"/>
                <w:iCs w:val="0"/>
                <w:shd w:val="clear" w:color="auto" w:fill="FFFFFF"/>
              </w:rPr>
              <w:t>Professor of</w:t>
            </w:r>
            <w:r>
              <w:rPr>
                <w:rStyle w:val="Emphasis"/>
                <w:rFonts w:cstheme="minorHAnsi"/>
                <w:shd w:val="clear" w:color="auto" w:fill="FFFFFF"/>
              </w:rPr>
              <w:t xml:space="preserve"> </w:t>
            </w:r>
            <w:r>
              <w:rPr>
                <w:rFonts w:cstheme="minorHAnsi"/>
                <w:shd w:val="clear" w:color="auto" w:fill="FFFFFF"/>
              </w:rPr>
              <w:t xml:space="preserve">Obstetrics and Gynaecology </w:t>
            </w:r>
          </w:p>
        </w:tc>
        <w:tc>
          <w:tcPr>
            <w:tcW w:w="1942" w:type="pct"/>
            <w:tcBorders>
              <w:top w:val="single" w:sz="4" w:space="0" w:color="auto"/>
              <w:left w:val="single" w:sz="4" w:space="0" w:color="auto"/>
              <w:bottom w:val="single" w:sz="4" w:space="0" w:color="auto"/>
              <w:right w:val="single" w:sz="4" w:space="0" w:color="auto"/>
            </w:tcBorders>
            <w:hideMark/>
          </w:tcPr>
          <w:p w14:paraId="7C3DC860" w14:textId="77777777" w:rsidR="00F22FDA" w:rsidRDefault="00F22FDA">
            <w:pPr>
              <w:rPr>
                <w:rFonts w:cstheme="minorHAnsi"/>
              </w:rPr>
            </w:pPr>
            <w:r>
              <w:rPr>
                <w:rFonts w:cstheme="minorHAnsi"/>
                <w:shd w:val="clear" w:color="auto" w:fill="FFFFFF"/>
              </w:rPr>
              <w:t xml:space="preserve">National Maternity Hospital Dublin, Royal College of Surgeons in Ireland </w:t>
            </w:r>
          </w:p>
        </w:tc>
      </w:tr>
      <w:tr w:rsidR="00F22FDA" w14:paraId="0FBD6CFB"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tcPr>
          <w:p w14:paraId="63946A65" w14:textId="77777777" w:rsidR="00F22FDA" w:rsidRDefault="00F22FDA">
            <w:pPr>
              <w:rPr>
                <w:rFonts w:cstheme="minorHAnsi"/>
              </w:rPr>
            </w:pPr>
            <w:r>
              <w:rPr>
                <w:rFonts w:cstheme="minorHAnsi"/>
              </w:rPr>
              <w:t>Ms Áine Kelly</w:t>
            </w:r>
          </w:p>
          <w:p w14:paraId="4FC281C0" w14:textId="77777777" w:rsidR="00F22FDA" w:rsidRDefault="00F22FDA">
            <w:pPr>
              <w:rPr>
                <w:rFonts w:cstheme="minorHAnsi"/>
              </w:rPr>
            </w:pPr>
          </w:p>
        </w:tc>
        <w:tc>
          <w:tcPr>
            <w:tcW w:w="1940" w:type="pct"/>
            <w:tcBorders>
              <w:top w:val="single" w:sz="4" w:space="0" w:color="auto"/>
              <w:left w:val="single" w:sz="4" w:space="0" w:color="auto"/>
              <w:bottom w:val="single" w:sz="4" w:space="0" w:color="auto"/>
              <w:right w:val="single" w:sz="4" w:space="0" w:color="auto"/>
            </w:tcBorders>
            <w:hideMark/>
          </w:tcPr>
          <w:p w14:paraId="73F89384" w14:textId="77777777" w:rsidR="00F22FDA" w:rsidRDefault="00F22FDA">
            <w:pPr>
              <w:rPr>
                <w:rFonts w:cstheme="minorHAnsi"/>
                <w:shd w:val="clear" w:color="auto" w:fill="FFFFFF"/>
              </w:rPr>
            </w:pPr>
            <w:r>
              <w:rPr>
                <w:rFonts w:cstheme="minorHAnsi"/>
              </w:rPr>
              <w:t>Physiotherapy Manager</w:t>
            </w:r>
          </w:p>
        </w:tc>
        <w:tc>
          <w:tcPr>
            <w:tcW w:w="1942" w:type="pct"/>
            <w:tcBorders>
              <w:top w:val="single" w:sz="4" w:space="0" w:color="auto"/>
              <w:left w:val="single" w:sz="4" w:space="0" w:color="auto"/>
              <w:bottom w:val="single" w:sz="4" w:space="0" w:color="auto"/>
              <w:right w:val="single" w:sz="4" w:space="0" w:color="auto"/>
            </w:tcBorders>
            <w:hideMark/>
          </w:tcPr>
          <w:p w14:paraId="224016F5" w14:textId="77777777" w:rsidR="00F22FDA" w:rsidRDefault="00F22FDA">
            <w:pPr>
              <w:rPr>
                <w:rFonts w:cstheme="minorHAnsi"/>
                <w:shd w:val="clear" w:color="auto" w:fill="FFFFFF"/>
              </w:rPr>
            </w:pPr>
            <w:r>
              <w:rPr>
                <w:rFonts w:cstheme="minorHAnsi"/>
              </w:rPr>
              <w:t xml:space="preserve">Coombe </w:t>
            </w:r>
            <w:r>
              <w:rPr>
                <w:rFonts w:cstheme="minorHAnsi"/>
                <w:shd w:val="clear" w:color="auto" w:fill="FFFFFF"/>
              </w:rPr>
              <w:t>Women &amp; Infants University Hospital, Dublin</w:t>
            </w:r>
          </w:p>
        </w:tc>
      </w:tr>
      <w:tr w:rsidR="00F22FDA" w14:paraId="11957221"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10A8098" w14:textId="77777777" w:rsidR="00F22FDA" w:rsidRDefault="00F22FDA">
            <w:pPr>
              <w:rPr>
                <w:rFonts w:cstheme="minorHAnsi"/>
              </w:rPr>
            </w:pPr>
            <w:r>
              <w:rPr>
                <w:rFonts w:cstheme="minorHAnsi"/>
              </w:rPr>
              <w:t>Dr Fergus McCarthy</w:t>
            </w:r>
          </w:p>
        </w:tc>
        <w:tc>
          <w:tcPr>
            <w:tcW w:w="1940" w:type="pct"/>
            <w:tcBorders>
              <w:top w:val="single" w:sz="4" w:space="0" w:color="auto"/>
              <w:left w:val="single" w:sz="4" w:space="0" w:color="auto"/>
              <w:bottom w:val="single" w:sz="4" w:space="0" w:color="auto"/>
              <w:right w:val="single" w:sz="4" w:space="0" w:color="auto"/>
            </w:tcBorders>
            <w:hideMark/>
          </w:tcPr>
          <w:p w14:paraId="3AF435E3" w14:textId="77777777" w:rsidR="00F22FDA" w:rsidRDefault="00F22FDA">
            <w:pPr>
              <w:rPr>
                <w:rFonts w:cstheme="minorHAnsi"/>
              </w:rPr>
            </w:pPr>
            <w:r>
              <w:rPr>
                <w:rFonts w:cstheme="minorHAnsi"/>
                <w:shd w:val="clear" w:color="auto" w:fill="FFFFFF"/>
              </w:rPr>
              <w:t>Consultant Obstetrician, Gynaecologist</w:t>
            </w:r>
          </w:p>
        </w:tc>
        <w:tc>
          <w:tcPr>
            <w:tcW w:w="1942" w:type="pct"/>
            <w:tcBorders>
              <w:top w:val="single" w:sz="4" w:space="0" w:color="auto"/>
              <w:left w:val="single" w:sz="4" w:space="0" w:color="auto"/>
              <w:bottom w:val="single" w:sz="4" w:space="0" w:color="auto"/>
              <w:right w:val="single" w:sz="4" w:space="0" w:color="auto"/>
            </w:tcBorders>
            <w:hideMark/>
          </w:tcPr>
          <w:p w14:paraId="45C42A3E" w14:textId="77777777" w:rsidR="00F22FDA" w:rsidRDefault="00F22FDA">
            <w:pPr>
              <w:rPr>
                <w:rFonts w:cstheme="minorHAnsi"/>
              </w:rPr>
            </w:pPr>
            <w:r>
              <w:rPr>
                <w:rFonts w:cstheme="minorHAnsi"/>
              </w:rPr>
              <w:t>Cork University Maternity Hospital, University College Cork</w:t>
            </w:r>
          </w:p>
        </w:tc>
      </w:tr>
      <w:tr w:rsidR="00F22FDA" w14:paraId="5A40608E"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2D481B28" w14:textId="77777777" w:rsidR="00F22FDA" w:rsidRDefault="00F22FDA">
            <w:pPr>
              <w:rPr>
                <w:rFonts w:cstheme="minorHAnsi"/>
              </w:rPr>
            </w:pPr>
            <w:r>
              <w:rPr>
                <w:rFonts w:cstheme="minorHAnsi"/>
              </w:rPr>
              <w:t>Dr Sarah Petch</w:t>
            </w:r>
          </w:p>
        </w:tc>
        <w:tc>
          <w:tcPr>
            <w:tcW w:w="1940" w:type="pct"/>
            <w:tcBorders>
              <w:top w:val="single" w:sz="4" w:space="0" w:color="auto"/>
              <w:left w:val="single" w:sz="4" w:space="0" w:color="auto"/>
              <w:bottom w:val="single" w:sz="4" w:space="0" w:color="auto"/>
              <w:right w:val="single" w:sz="4" w:space="0" w:color="auto"/>
            </w:tcBorders>
            <w:hideMark/>
          </w:tcPr>
          <w:p w14:paraId="424685BA" w14:textId="77777777" w:rsidR="00F22FDA" w:rsidRDefault="00F22FDA">
            <w:pPr>
              <w:rPr>
                <w:rFonts w:cstheme="minorHAnsi"/>
                <w:shd w:val="clear" w:color="auto" w:fill="FFFFFF"/>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6851341" w14:textId="77777777" w:rsidR="00F22FDA" w:rsidRDefault="00F22FDA">
            <w:pPr>
              <w:rPr>
                <w:rFonts w:cstheme="minorHAnsi"/>
              </w:rPr>
            </w:pPr>
            <w:r>
              <w:rPr>
                <w:rFonts w:cstheme="minorHAnsi"/>
              </w:rPr>
              <w:t>National Maternity Hospital Dublin</w:t>
            </w:r>
          </w:p>
        </w:tc>
        <w:bookmarkEnd w:id="96"/>
      </w:tr>
      <w:tr w:rsidR="00EB1127" w14:paraId="1B912BA4"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tcPr>
          <w:p w14:paraId="216ABF20" w14:textId="0CB7829F" w:rsidR="00EB1127" w:rsidRDefault="00EB1127" w:rsidP="00EB1127">
            <w:pPr>
              <w:rPr>
                <w:rFonts w:cstheme="minorHAnsi"/>
              </w:rPr>
            </w:pPr>
            <w:r>
              <w:rPr>
                <w:rStyle w:val="normaltextrun"/>
                <w:rFonts w:cstheme="minorHAnsi"/>
                <w:shd w:val="clear" w:color="auto" w:fill="FFFFFF"/>
              </w:rPr>
              <w:t>Ms Margaret Quigley</w:t>
            </w:r>
          </w:p>
        </w:tc>
        <w:tc>
          <w:tcPr>
            <w:tcW w:w="1940" w:type="pct"/>
            <w:tcBorders>
              <w:top w:val="single" w:sz="4" w:space="0" w:color="auto"/>
              <w:left w:val="single" w:sz="4" w:space="0" w:color="auto"/>
              <w:bottom w:val="single" w:sz="4" w:space="0" w:color="auto"/>
              <w:right w:val="single" w:sz="4" w:space="0" w:color="auto"/>
            </w:tcBorders>
          </w:tcPr>
          <w:p w14:paraId="1732F0F0" w14:textId="771ABB64" w:rsidR="00EB1127" w:rsidRDefault="00EB1127" w:rsidP="00EB1127">
            <w:pPr>
              <w:rPr>
                <w:rFonts w:cstheme="minorHAnsi"/>
              </w:rPr>
            </w:pPr>
            <w:r>
              <w:rPr>
                <w:rFonts w:cstheme="minorHAnsi"/>
                <w:lang w:eastAsia="en-IE"/>
              </w:rPr>
              <w:t xml:space="preserve">National Lead for Midwifery </w:t>
            </w:r>
          </w:p>
        </w:tc>
        <w:tc>
          <w:tcPr>
            <w:tcW w:w="1942" w:type="pct"/>
            <w:tcBorders>
              <w:top w:val="single" w:sz="4" w:space="0" w:color="auto"/>
              <w:left w:val="single" w:sz="4" w:space="0" w:color="auto"/>
              <w:bottom w:val="single" w:sz="4" w:space="0" w:color="auto"/>
              <w:right w:val="single" w:sz="4" w:space="0" w:color="auto"/>
            </w:tcBorders>
          </w:tcPr>
          <w:p w14:paraId="1851F783" w14:textId="5793DCEB" w:rsidR="00EB1127" w:rsidRDefault="00EB1127" w:rsidP="00EB1127">
            <w:pPr>
              <w:rPr>
                <w:rFonts w:cstheme="minorHAnsi"/>
              </w:rPr>
            </w:pPr>
            <w:r>
              <w:rPr>
                <w:rFonts w:cstheme="minorHAnsi"/>
                <w:lang w:eastAsia="en-IE"/>
              </w:rPr>
              <w:t>Office of Nursing and Midwifery Services Director</w:t>
            </w:r>
          </w:p>
        </w:tc>
      </w:tr>
    </w:tbl>
    <w:p w14:paraId="212505FA" w14:textId="77777777" w:rsidR="00F22FDA" w:rsidRPr="007F70DF" w:rsidRDefault="00F22FDA" w:rsidP="007F70DF">
      <w:pPr>
        <w:sectPr w:rsidR="00F22FDA" w:rsidRPr="007F70DF" w:rsidSect="001B7E8A">
          <w:pgSz w:w="11906" w:h="16838"/>
          <w:pgMar w:top="1418" w:right="1440" w:bottom="1418" w:left="1701" w:header="709" w:footer="709" w:gutter="0"/>
          <w:pgNumType w:start="1"/>
          <w:cols w:space="708"/>
          <w:docGrid w:linePitch="360"/>
        </w:sectPr>
      </w:pPr>
    </w:p>
    <w:p w14:paraId="76A677AB" w14:textId="5AA6E558" w:rsidR="00BC2CDB" w:rsidRPr="00C9616F" w:rsidRDefault="00BC2CDB" w:rsidP="00BC2CDB">
      <w:pPr>
        <w:pStyle w:val="Heading3"/>
      </w:pPr>
      <w:bookmarkStart w:id="97" w:name="_Toc128649176"/>
      <w:r w:rsidRPr="00C9616F">
        <w:t xml:space="preserve">Appendix </w:t>
      </w:r>
      <w:r w:rsidR="00D65FF2">
        <w:t xml:space="preserve">2 </w:t>
      </w:r>
      <w:r w:rsidRPr="00C9616F">
        <w:t>Guideline Programme Process</w:t>
      </w:r>
      <w:bookmarkEnd w:id="97"/>
    </w:p>
    <w:p w14:paraId="3FE8BC1B" w14:textId="55C0E0F2" w:rsidR="00F45802" w:rsidRPr="00D85951" w:rsidRDefault="00F45802" w:rsidP="00D85951">
      <w:pPr>
        <w:pStyle w:val="Heading3"/>
        <w:rPr>
          <w:vanish/>
        </w:rPr>
      </w:pPr>
    </w:p>
    <w:p w14:paraId="33F404EB" w14:textId="6ED33DEA" w:rsidR="00A86E61" w:rsidRDefault="00A86E61">
      <w:pPr>
        <w:rPr>
          <w:noProof/>
        </w:rPr>
      </w:pPr>
    </w:p>
    <w:p w14:paraId="14E36EF8" w14:textId="7C43F801" w:rsidR="00AE25D9" w:rsidRPr="00AE25D9" w:rsidRDefault="00B6479C" w:rsidP="00D82F6F">
      <w:pPr>
        <w:sectPr w:rsidR="00AE25D9" w:rsidRPr="00AE25D9" w:rsidSect="00A24A88">
          <w:headerReference w:type="default" r:id="rId31"/>
          <w:footerReference w:type="default" r:id="rId32"/>
          <w:pgSz w:w="16838" w:h="11906" w:orient="landscape"/>
          <w:pgMar w:top="1701" w:right="1418" w:bottom="1440" w:left="1418" w:header="709" w:footer="709" w:gutter="0"/>
          <w:cols w:space="708"/>
          <w:docGrid w:linePitch="360"/>
        </w:sectPr>
      </w:pPr>
      <w:r>
        <w:rPr>
          <w:noProof/>
          <w:lang w:val="en-IE" w:eastAsia="en-IE"/>
        </w:rPr>
        <w:drawing>
          <wp:inline distT="0" distB="0" distL="0" distR="0" wp14:anchorId="568E4083" wp14:editId="561BCDA9">
            <wp:extent cx="7553325" cy="4986408"/>
            <wp:effectExtent l="0" t="0" r="0" b="5080"/>
            <wp:docPr id="266" name="Picture 2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Diagram&#10;&#10;Description automatically generated"/>
                    <pic:cNvPicPr/>
                  </pic:nvPicPr>
                  <pic:blipFill>
                    <a:blip r:embed="rId33"/>
                    <a:stretch>
                      <a:fillRect/>
                    </a:stretch>
                  </pic:blipFill>
                  <pic:spPr>
                    <a:xfrm>
                      <a:off x="0" y="0"/>
                      <a:ext cx="7617820" cy="5028985"/>
                    </a:xfrm>
                    <a:prstGeom prst="rect">
                      <a:avLst/>
                    </a:prstGeom>
                  </pic:spPr>
                </pic:pic>
              </a:graphicData>
            </a:graphic>
          </wp:inline>
        </w:drawing>
      </w:r>
    </w:p>
    <w:p w14:paraId="624B7ADC" w14:textId="77777777" w:rsidR="0033325B" w:rsidRPr="008332F8" w:rsidRDefault="0033325B" w:rsidP="0033325B">
      <w:pPr>
        <w:spacing w:after="0"/>
        <w:rPr>
          <w:b/>
          <w:bCs/>
        </w:rPr>
      </w:pPr>
      <w:bookmarkStart w:id="98" w:name="_Hlk117169563"/>
      <w:bookmarkStart w:id="99" w:name="_Hlk158127909"/>
      <w:r w:rsidRPr="008332F8">
        <w:rPr>
          <w:b/>
          <w:bCs/>
        </w:rPr>
        <w:t>Appendix NWIHP/IOG CAG (2023-)</w:t>
      </w:r>
    </w:p>
    <w:p w14:paraId="04B52CAE" w14:textId="77777777" w:rsidR="0033325B" w:rsidRDefault="0033325B" w:rsidP="0033325B">
      <w:pPr>
        <w:spacing w:after="0"/>
      </w:pPr>
    </w:p>
    <w:p w14:paraId="357FD21F" w14:textId="77777777" w:rsidR="0033325B" w:rsidRPr="008332F8" w:rsidRDefault="0033325B" w:rsidP="0033325B">
      <w:pPr>
        <w:spacing w:after="0"/>
      </w:pPr>
      <w:bookmarkStart w:id="100" w:name="_Hlk119928635"/>
      <w:r w:rsidRPr="008332F8">
        <w:t>Dr Cliona Murphy (Chair, 20</w:t>
      </w:r>
      <w:r>
        <w:t>23-)</w:t>
      </w:r>
      <w:r w:rsidRPr="008332F8">
        <w:t xml:space="preserve">. Consultant Obstetrician and Gynaecologist, Coombe Women and Infants University Hospital. Clinical Director, National Women and Infants Health Programme. </w:t>
      </w:r>
    </w:p>
    <w:p w14:paraId="03ACD0F9" w14:textId="77777777" w:rsidR="0033325B" w:rsidRPr="008332F8" w:rsidRDefault="0033325B" w:rsidP="0033325B">
      <w:pPr>
        <w:spacing w:after="0"/>
        <w:jc w:val="both"/>
      </w:pPr>
    </w:p>
    <w:p w14:paraId="17D98E8A" w14:textId="77777777" w:rsidR="0033325B" w:rsidRDefault="0033325B" w:rsidP="0033325B">
      <w:pPr>
        <w:jc w:val="both"/>
      </w:pPr>
      <w:r w:rsidRPr="008332F8">
        <w:t>Dr Sam Coulter-Smith</w:t>
      </w:r>
      <w:r>
        <w:t xml:space="preserve"> </w:t>
      </w:r>
      <w:r w:rsidRPr="00C70B3A">
        <w:rPr>
          <w:rFonts w:cstheme="minorHAnsi"/>
        </w:rPr>
        <w:t>(202</w:t>
      </w:r>
      <w:r>
        <w:rPr>
          <w:rFonts w:cstheme="minorHAnsi"/>
        </w:rPr>
        <w:t>3</w:t>
      </w:r>
      <w:r w:rsidRPr="00C70B3A">
        <w:rPr>
          <w:rFonts w:cstheme="minorHAnsi"/>
        </w:rPr>
        <w:t>-).</w:t>
      </w:r>
      <w:r w:rsidRPr="008332F8">
        <w:t xml:space="preserve"> Consultant Obstetrician and Gynaecologist, Rotunda Hospital. Chair, Institute of Obstetricians and Gynaecologists.</w:t>
      </w:r>
      <w:r w:rsidRPr="001519A5">
        <w:t xml:space="preserve"> </w:t>
      </w:r>
    </w:p>
    <w:p w14:paraId="103E12D0" w14:textId="77777777" w:rsidR="0033325B" w:rsidRPr="00C70B3A" w:rsidRDefault="0033325B" w:rsidP="0033325B">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Dr Venita Broderick (2024-). Clinical Lead Gynaecology, National Women and Infants Health Programme.</w:t>
      </w:r>
    </w:p>
    <w:p w14:paraId="38645E66" w14:textId="77777777" w:rsidR="0033325B" w:rsidRPr="00910AE9" w:rsidRDefault="0033325B" w:rsidP="0033325B">
      <w:pPr>
        <w:jc w:val="both"/>
        <w:rPr>
          <w:rFonts w:cstheme="minorHAnsi"/>
        </w:rPr>
      </w:pPr>
      <w:r w:rsidRPr="00910AE9">
        <w:rPr>
          <w:rFonts w:cstheme="minorHAnsi"/>
        </w:rPr>
        <w:t>Dr Brian Cleary</w:t>
      </w:r>
      <w:r>
        <w:rPr>
          <w:rFonts w:cstheme="minorHAnsi"/>
        </w:rPr>
        <w:t xml:space="preserve"> </w:t>
      </w:r>
      <w:r w:rsidRPr="00C70B3A">
        <w:rPr>
          <w:rFonts w:cstheme="minorHAnsi"/>
        </w:rPr>
        <w:t>(202</w:t>
      </w:r>
      <w:r>
        <w:rPr>
          <w:rFonts w:cstheme="minorHAnsi"/>
        </w:rPr>
        <w:t>3</w:t>
      </w:r>
      <w:r w:rsidRPr="00C70B3A">
        <w:rPr>
          <w:rFonts w:cstheme="minorHAnsi"/>
        </w:rPr>
        <w:t>-)</w:t>
      </w:r>
      <w:r w:rsidRPr="00910AE9">
        <w:rPr>
          <w:rFonts w:cstheme="minorHAnsi"/>
        </w:rPr>
        <w:t>. Chief Pharmacist, Rotunda Hospital. Medications Lead, Maternal and Newborn Clinical Management System Project.</w:t>
      </w:r>
    </w:p>
    <w:p w14:paraId="7D8648AA" w14:textId="77777777" w:rsidR="0033325B" w:rsidRDefault="0033325B" w:rsidP="0033325B">
      <w:pPr>
        <w:jc w:val="both"/>
      </w:pPr>
      <w:r w:rsidRPr="001519A5">
        <w:t>Angela Dunne</w:t>
      </w:r>
      <w:r>
        <w:t xml:space="preserve"> </w:t>
      </w:r>
      <w:r w:rsidRPr="00C70B3A">
        <w:rPr>
          <w:rFonts w:cstheme="minorHAnsi"/>
        </w:rPr>
        <w:t>(202</w:t>
      </w:r>
      <w:r>
        <w:rPr>
          <w:rFonts w:cstheme="minorHAnsi"/>
        </w:rPr>
        <w:t>3</w:t>
      </w:r>
      <w:r w:rsidRPr="00C70B3A">
        <w:rPr>
          <w:rFonts w:cstheme="minorHAnsi"/>
        </w:rPr>
        <w:t>-)</w:t>
      </w:r>
      <w:r>
        <w:t>.</w:t>
      </w:r>
      <w:r w:rsidRPr="001519A5">
        <w:t xml:space="preserve"> Director of Midwifery,</w:t>
      </w:r>
      <w:r>
        <w:t xml:space="preserve">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239EAB41" w14:textId="77777777" w:rsidR="0033325B" w:rsidRDefault="0033325B" w:rsidP="0033325B">
      <w:pPr>
        <w:jc w:val="both"/>
      </w:pPr>
      <w:r w:rsidRPr="00910AE9">
        <w:rPr>
          <w:rFonts w:cstheme="minorHAnsi"/>
        </w:rPr>
        <w:t>Prof Seán Daly</w:t>
      </w:r>
      <w:r>
        <w:rPr>
          <w:rFonts w:cstheme="minorHAnsi"/>
        </w:rPr>
        <w:t xml:space="preserve"> </w:t>
      </w:r>
      <w:r w:rsidRPr="00C70B3A">
        <w:rPr>
          <w:rFonts w:cstheme="minorHAnsi"/>
        </w:rPr>
        <w:t>(202</w:t>
      </w:r>
      <w:r>
        <w:rPr>
          <w:rFonts w:cstheme="minorHAnsi"/>
        </w:rPr>
        <w:t>3</w:t>
      </w:r>
      <w:r w:rsidRPr="00C70B3A">
        <w:rPr>
          <w:rFonts w:cstheme="minorHAnsi"/>
        </w:rPr>
        <w:t>-)</w:t>
      </w:r>
      <w:r w:rsidRPr="00910AE9">
        <w:rPr>
          <w:rFonts w:cstheme="minorHAnsi"/>
        </w:rPr>
        <w:t>.  Master, Consultant Obstetrician and Gynaecologist, Rotunda Hospital.</w:t>
      </w:r>
    </w:p>
    <w:p w14:paraId="191C9C15" w14:textId="77777777" w:rsidR="0033325B" w:rsidRPr="001519A5" w:rsidRDefault="0033325B" w:rsidP="0033325B">
      <w:pPr>
        <w:jc w:val="both"/>
      </w:pPr>
      <w:r>
        <w:t>Prof</w:t>
      </w:r>
      <w:r w:rsidRPr="001519A5">
        <w:t xml:space="preserve"> Maeve Eogan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w:t>
      </w:r>
      <w:r w:rsidRPr="00F569EF">
        <w:t xml:space="preserve"> </w:t>
      </w:r>
      <w:r>
        <w:t xml:space="preserve">Rotunda Hospital. Clinical Lead, Sexual Assault Treatment Units,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799C7F55" w14:textId="77777777" w:rsidR="0033325B" w:rsidRPr="001519A5" w:rsidRDefault="0033325B" w:rsidP="0033325B">
      <w:pPr>
        <w:jc w:val="both"/>
      </w:pPr>
      <w:r w:rsidRPr="001519A5">
        <w:t>Prof Richard Greene</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Cork University Maternity Hospital. Clinical Director, National Perinatal Epidemiology Centre, University College Cork.</w:t>
      </w:r>
    </w:p>
    <w:p w14:paraId="03CDD871" w14:textId="77777777" w:rsidR="0033325B" w:rsidRDefault="0033325B" w:rsidP="0033325B">
      <w:pPr>
        <w:jc w:val="both"/>
      </w:pPr>
      <w:r w:rsidRPr="001519A5">
        <w:t>Prof John Higgins</w:t>
      </w:r>
      <w:r>
        <w:t xml:space="preserve"> </w:t>
      </w:r>
      <w:r w:rsidRPr="00C70B3A">
        <w:rPr>
          <w:rFonts w:cstheme="minorHAnsi"/>
        </w:rPr>
        <w:t>(202</w:t>
      </w:r>
      <w:r>
        <w:rPr>
          <w:rFonts w:cstheme="minorHAnsi"/>
        </w:rPr>
        <w:t>3</w:t>
      </w:r>
      <w:r w:rsidRPr="00C70B3A">
        <w:rPr>
          <w:rFonts w:cstheme="minorHAnsi"/>
        </w:rPr>
        <w:t>-)</w:t>
      </w:r>
      <w:r>
        <w:t>.</w:t>
      </w:r>
      <w:r w:rsidRPr="001519A5">
        <w:t xml:space="preserve"> </w:t>
      </w:r>
      <w:r>
        <w:t xml:space="preserve">Cork University Maternity Hospital, </w:t>
      </w:r>
      <w:r w:rsidRPr="001519A5">
        <w:t>Consultant Obstetrician and Gynaecologist</w:t>
      </w:r>
      <w:r>
        <w:t>,</w:t>
      </w:r>
      <w:r w:rsidRPr="001519A5">
        <w:t xml:space="preserve"> Clinical Director</w:t>
      </w:r>
      <w:r>
        <w:t>,</w:t>
      </w:r>
      <w:r w:rsidRPr="001519A5">
        <w:t xml:space="preserve"> </w:t>
      </w:r>
      <w:r>
        <w:t>Ireland South Women and Infants</w:t>
      </w:r>
      <w:r w:rsidRPr="001519A5">
        <w:t xml:space="preserve"> Directorate</w:t>
      </w:r>
      <w:r>
        <w:t>.</w:t>
      </w:r>
    </w:p>
    <w:p w14:paraId="0AF52492" w14:textId="77777777" w:rsidR="0033325B" w:rsidRPr="001519A5" w:rsidRDefault="0033325B" w:rsidP="0033325B">
      <w:pPr>
        <w:jc w:val="both"/>
      </w:pPr>
      <w:r w:rsidRPr="001519A5">
        <w:t>Prof Shane Higgins</w:t>
      </w:r>
      <w:r>
        <w:t xml:space="preserve"> </w:t>
      </w:r>
      <w:r w:rsidRPr="00C70B3A">
        <w:rPr>
          <w:rFonts w:cstheme="minorHAnsi"/>
        </w:rPr>
        <w:t>(202</w:t>
      </w:r>
      <w:r>
        <w:rPr>
          <w:rFonts w:cstheme="minorHAnsi"/>
        </w:rPr>
        <w:t>3</w:t>
      </w:r>
      <w:r w:rsidRPr="00C70B3A">
        <w:rPr>
          <w:rFonts w:cstheme="minorHAnsi"/>
        </w:rPr>
        <w:t>-)</w:t>
      </w:r>
      <w:r>
        <w:t>.</w:t>
      </w:r>
      <w:r w:rsidRPr="001519A5">
        <w:t xml:space="preserve"> Mast</w:t>
      </w:r>
      <w:r>
        <w:t xml:space="preserve">er, </w:t>
      </w:r>
      <w:r w:rsidRPr="001519A5">
        <w:t>Consultant</w:t>
      </w:r>
      <w:r>
        <w:t xml:space="preserve"> Obstetrician and Gynaecologist, National Maternity Hospital.</w:t>
      </w:r>
    </w:p>
    <w:p w14:paraId="7988AD62" w14:textId="77777777" w:rsidR="0033325B" w:rsidRDefault="0033325B" w:rsidP="0033325B">
      <w:pPr>
        <w:jc w:val="both"/>
      </w:pPr>
      <w:r w:rsidRPr="001519A5">
        <w:t>Dr Men</w:t>
      </w:r>
      <w:r>
        <w:t>dina</w:t>
      </w:r>
      <w:r w:rsidRPr="001519A5">
        <w:t>ro Imcha</w:t>
      </w:r>
      <w:r>
        <w:t xml:space="preserve"> </w:t>
      </w:r>
      <w:r w:rsidRPr="00C70B3A">
        <w:rPr>
          <w:rFonts w:cstheme="minorHAnsi"/>
        </w:rPr>
        <w:t>(202</w:t>
      </w:r>
      <w:r>
        <w:rPr>
          <w:rFonts w:cstheme="minorHAnsi"/>
        </w:rPr>
        <w:t>3</w:t>
      </w:r>
      <w:r w:rsidRPr="00C70B3A">
        <w:rPr>
          <w:rFonts w:cstheme="minorHAnsi"/>
        </w:rPr>
        <w:t>-)</w:t>
      </w:r>
      <w:r>
        <w:t xml:space="preserve">. </w:t>
      </w:r>
      <w:r w:rsidRPr="001519A5">
        <w:t>Clinical Director</w:t>
      </w:r>
      <w:r>
        <w:t>,</w:t>
      </w:r>
      <w:r w:rsidRPr="001519A5">
        <w:t xml:space="preserve"> Consultant Obstetrician and Gynaecologist</w:t>
      </w:r>
      <w:r>
        <w:t>,</w:t>
      </w:r>
      <w:r w:rsidRPr="001519A5">
        <w:t xml:space="preserve"> U</w:t>
      </w:r>
      <w:r>
        <w:t xml:space="preserve">niversity Maternity Hospital </w:t>
      </w:r>
      <w:r w:rsidRPr="001519A5">
        <w:t>L</w:t>
      </w:r>
      <w:r>
        <w:t>imerick.</w:t>
      </w:r>
    </w:p>
    <w:p w14:paraId="0B707939" w14:textId="77777777" w:rsidR="0033325B" w:rsidRPr="001519A5" w:rsidRDefault="0033325B" w:rsidP="0033325B">
      <w:pPr>
        <w:jc w:val="both"/>
      </w:pPr>
      <w:r w:rsidRPr="001519A5">
        <w:t>Prof John Murphy</w:t>
      </w:r>
      <w:r>
        <w:t xml:space="preserve"> </w:t>
      </w:r>
      <w:r w:rsidRPr="00C70B3A">
        <w:rPr>
          <w:rFonts w:cstheme="minorHAnsi"/>
        </w:rPr>
        <w:t>(202</w:t>
      </w:r>
      <w:r>
        <w:rPr>
          <w:rFonts w:cstheme="minorHAnsi"/>
        </w:rPr>
        <w:t>3</w:t>
      </w:r>
      <w:r w:rsidRPr="00C70B3A">
        <w:rPr>
          <w:rFonts w:cstheme="minorHAnsi"/>
        </w:rPr>
        <w:t>-)</w:t>
      </w:r>
      <w:r>
        <w:t>.</w:t>
      </w:r>
      <w:r w:rsidRPr="001519A5">
        <w:t xml:space="preserve"> Clinical Lead Neonatology</w:t>
      </w:r>
      <w:r>
        <w:t>,</w:t>
      </w:r>
      <w:r w:rsidRPr="001519A5">
        <w:t xml:space="preserve"> 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r w:rsidRPr="001519A5">
        <w:t xml:space="preserve"> </w:t>
      </w:r>
    </w:p>
    <w:p w14:paraId="74E7337B" w14:textId="77777777" w:rsidR="0033325B" w:rsidRDefault="0033325B" w:rsidP="0033325B">
      <w:pPr>
        <w:jc w:val="both"/>
      </w:pPr>
      <w:r w:rsidRPr="001519A5">
        <w:t>Dr Aoife Mullaly</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Coombe Women and Infants University Hospital. </w:t>
      </w:r>
      <w:r w:rsidRPr="001519A5">
        <w:t>Clinical Lead</w:t>
      </w:r>
      <w:r>
        <w:t>,</w:t>
      </w:r>
      <w:r w:rsidRPr="001519A5">
        <w:t xml:space="preserve"> T</w:t>
      </w:r>
      <w:r>
        <w:t xml:space="preserve">ermination of </w:t>
      </w:r>
      <w:r w:rsidRPr="001519A5">
        <w:t>P</w:t>
      </w:r>
      <w:r>
        <w:t xml:space="preserve">regnancy Services,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64AEE33A" w14:textId="77777777" w:rsidR="0033325B" w:rsidRDefault="0033325B" w:rsidP="0033325B">
      <w:pPr>
        <w:jc w:val="both"/>
      </w:pPr>
      <w:r w:rsidRPr="001519A5">
        <w:t>Prof John Morrison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University Hospital Galway. </w:t>
      </w:r>
      <w:r w:rsidRPr="001519A5">
        <w:t>Clinical Director, Saolta Maternity Directorate</w:t>
      </w:r>
      <w:r>
        <w:t>.</w:t>
      </w:r>
    </w:p>
    <w:p w14:paraId="2450177E" w14:textId="77777777" w:rsidR="0033325B" w:rsidRPr="001519A5" w:rsidRDefault="0033325B" w:rsidP="0033325B">
      <w:pPr>
        <w:jc w:val="both"/>
      </w:pPr>
      <w:r w:rsidRPr="001519A5">
        <w:t>Kilian McGrane</w:t>
      </w:r>
      <w:r>
        <w:t xml:space="preserve"> </w:t>
      </w:r>
      <w:r w:rsidRPr="00C70B3A">
        <w:rPr>
          <w:rFonts w:cstheme="minorHAnsi"/>
        </w:rPr>
        <w:t>(202</w:t>
      </w:r>
      <w:r>
        <w:rPr>
          <w:rFonts w:cstheme="minorHAnsi"/>
        </w:rPr>
        <w:t>3</w:t>
      </w:r>
      <w:r w:rsidRPr="00C70B3A">
        <w:rPr>
          <w:rFonts w:cstheme="minorHAnsi"/>
        </w:rPr>
        <w:t>-)</w:t>
      </w:r>
      <w:r>
        <w:t>.</w:t>
      </w:r>
      <w:r w:rsidRPr="001519A5">
        <w:t xml:space="preserve"> Director</w:t>
      </w:r>
      <w:r>
        <w:t xml:space="preserve">,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r w:rsidRPr="001519A5">
        <w:t xml:space="preserve"> </w:t>
      </w:r>
    </w:p>
    <w:p w14:paraId="2FA1F412" w14:textId="77777777" w:rsidR="0033325B" w:rsidRDefault="0033325B" w:rsidP="0033325B">
      <w:pPr>
        <w:jc w:val="both"/>
      </w:pPr>
      <w:r w:rsidRPr="001519A5">
        <w:t>Prof Keelin O’Donoghue</w:t>
      </w:r>
      <w:r>
        <w:t xml:space="preserve"> </w:t>
      </w:r>
      <w:r w:rsidRPr="00C70B3A">
        <w:rPr>
          <w:rFonts w:cstheme="minorHAnsi"/>
        </w:rPr>
        <w:t>(202</w:t>
      </w:r>
      <w:r>
        <w:rPr>
          <w:rFonts w:cstheme="minorHAnsi"/>
        </w:rPr>
        <w:t>3</w:t>
      </w:r>
      <w:r w:rsidRPr="00C70B3A">
        <w:rPr>
          <w:rFonts w:cstheme="minorHAnsi"/>
        </w:rPr>
        <w:t>-)</w:t>
      </w:r>
      <w:r>
        <w:t xml:space="preserve">. </w:t>
      </w:r>
      <w:r w:rsidRPr="001519A5">
        <w:t>Consultant</w:t>
      </w:r>
      <w:r>
        <w:t xml:space="preserve"> Obstetrician and Gynaecologist, Cork University Maternity Hospital.</w:t>
      </w:r>
      <w:r w:rsidRPr="001519A5">
        <w:t xml:space="preserve"> Clinical Lead</w:t>
      </w:r>
      <w:r>
        <w:t>,</w:t>
      </w:r>
      <w:r w:rsidRPr="001519A5">
        <w:t xml:space="preserve"> National Guidelines, 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731D3253" w14:textId="77777777" w:rsidR="0033325B" w:rsidRDefault="0033325B" w:rsidP="0033325B">
      <w:pPr>
        <w:jc w:val="both"/>
      </w:pPr>
      <w:r w:rsidRPr="001519A5">
        <w:t>Dr Suzanne O’Sullivan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Cork University Maternity </w:t>
      </w:r>
      <w:r w:rsidRPr="00C6195E">
        <w:t xml:space="preserve">Hospital. </w:t>
      </w:r>
      <w:r w:rsidRPr="00C6195E">
        <w:rPr>
          <w:rFonts w:ascii="Calibri" w:hAnsi="Calibri" w:cs="Calibri"/>
          <w:shd w:val="clear" w:color="auto" w:fill="FFFFFF"/>
        </w:rPr>
        <w:t xml:space="preserve">Director of Education and Training, Obstetrics and Gynaecology, </w:t>
      </w:r>
      <w:r w:rsidRPr="00C6195E">
        <w:t>Institute of Obstetricians and Gynaecologists.</w:t>
      </w:r>
    </w:p>
    <w:p w14:paraId="4220878C" w14:textId="77777777" w:rsidR="0033325B" w:rsidRDefault="0033325B" w:rsidP="0033325B">
      <w:pPr>
        <w:jc w:val="both"/>
      </w:pPr>
      <w:r w:rsidRPr="001519A5">
        <w:t>Prof Mike O’Connell</w:t>
      </w:r>
      <w:r>
        <w:t xml:space="preserve"> </w:t>
      </w:r>
      <w:r w:rsidRPr="00C70B3A">
        <w:rPr>
          <w:rFonts w:cstheme="minorHAnsi"/>
        </w:rPr>
        <w:t>(202</w:t>
      </w:r>
      <w:r>
        <w:rPr>
          <w:rFonts w:cstheme="minorHAnsi"/>
        </w:rPr>
        <w:t>3</w:t>
      </w:r>
      <w:r w:rsidRPr="00C70B3A">
        <w:rPr>
          <w:rFonts w:cstheme="minorHAnsi"/>
        </w:rPr>
        <w:t>-)</w:t>
      </w:r>
      <w:r>
        <w:t xml:space="preserve">. Master, </w:t>
      </w:r>
      <w:r w:rsidRPr="001519A5">
        <w:t>Consultant Obstetrician and Gynaecologist</w:t>
      </w:r>
      <w:r>
        <w:t>, Coombe Women and Infants University Hospital.</w:t>
      </w:r>
    </w:p>
    <w:p w14:paraId="74FCE730" w14:textId="77777777" w:rsidR="0033325B" w:rsidRPr="005C3065" w:rsidRDefault="0033325B" w:rsidP="0033325B">
      <w:pPr>
        <w:pStyle w:val="Default"/>
        <w:jc w:val="both"/>
        <w:rPr>
          <w:rFonts w:cstheme="minorHAnsi"/>
          <w:sz w:val="22"/>
          <w:szCs w:val="22"/>
        </w:rPr>
      </w:pPr>
      <w:r w:rsidRPr="005C3065">
        <w:rPr>
          <w:rFonts w:asciiTheme="minorHAnsi" w:hAnsiTheme="minorHAnsi" w:cstheme="minorHAnsi"/>
          <w:sz w:val="22"/>
          <w:szCs w:val="22"/>
        </w:rPr>
        <w:t>Ms Davinia O’Donnell</w:t>
      </w:r>
      <w:r>
        <w:rPr>
          <w:rFonts w:asciiTheme="minorHAnsi" w:hAnsiTheme="minorHAnsi" w:cstheme="minorHAnsi"/>
          <w:sz w:val="22"/>
          <w:szCs w:val="22"/>
        </w:rPr>
        <w:t xml:space="preserve"> (2024-). </w:t>
      </w:r>
      <w:r w:rsidRPr="005C3065">
        <w:rPr>
          <w:rFonts w:cstheme="minorHAnsi"/>
          <w:sz w:val="22"/>
          <w:szCs w:val="22"/>
        </w:rPr>
        <w:t xml:space="preserve">General Manager | National Women and Infants Health Programme </w:t>
      </w:r>
      <w:r w:rsidRPr="005C3065">
        <w:rPr>
          <w:rFonts w:cstheme="minorHAnsi"/>
          <w:sz w:val="22"/>
          <w:szCs w:val="22"/>
        </w:rPr>
        <w:br/>
        <w:t xml:space="preserve">Office of the Chief Clinical Officer, Health Service Executive </w:t>
      </w:r>
    </w:p>
    <w:p w14:paraId="253E1AC5" w14:textId="77777777" w:rsidR="0033325B" w:rsidRDefault="0033325B" w:rsidP="0033325B">
      <w:pPr>
        <w:pStyle w:val="Default"/>
        <w:jc w:val="both"/>
        <w:rPr>
          <w:rFonts w:asciiTheme="minorHAnsi" w:hAnsiTheme="minorHAnsi" w:cstheme="minorHAnsi"/>
          <w:sz w:val="22"/>
          <w:szCs w:val="22"/>
        </w:rPr>
      </w:pPr>
    </w:p>
    <w:p w14:paraId="5A95B4A2" w14:textId="77777777" w:rsidR="0033325B" w:rsidRDefault="0033325B" w:rsidP="0033325B">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Dr Vicky O’Dwyer</w:t>
      </w:r>
      <w:r>
        <w:rPr>
          <w:rFonts w:asciiTheme="minorHAnsi" w:hAnsiTheme="minorHAnsi" w:cstheme="minorHAnsi"/>
          <w:sz w:val="22"/>
          <w:szCs w:val="22"/>
        </w:rPr>
        <w:t xml:space="preserve"> </w:t>
      </w:r>
      <w:r w:rsidRPr="00C70B3A">
        <w:rPr>
          <w:rFonts w:asciiTheme="minorHAnsi" w:hAnsiTheme="minorHAnsi" w:cstheme="minorHAnsi"/>
          <w:sz w:val="22"/>
          <w:szCs w:val="22"/>
        </w:rPr>
        <w:t>(202</w:t>
      </w:r>
      <w:r>
        <w:rPr>
          <w:rFonts w:cstheme="minorHAnsi"/>
        </w:rPr>
        <w:t>3</w:t>
      </w:r>
      <w:r w:rsidRPr="00C70B3A">
        <w:rPr>
          <w:rFonts w:asciiTheme="minorHAnsi" w:hAnsiTheme="minorHAnsi" w:cstheme="minorHAnsi"/>
          <w:sz w:val="22"/>
          <w:szCs w:val="22"/>
        </w:rPr>
        <w:t>-).  Consultant Obstetrician and Director of Gynaecology, Rotunda Hospital.</w:t>
      </w:r>
    </w:p>
    <w:p w14:paraId="3C3F861D" w14:textId="77777777" w:rsidR="0033325B" w:rsidRPr="00C70B3A" w:rsidRDefault="0033325B" w:rsidP="0033325B">
      <w:pPr>
        <w:pStyle w:val="Default"/>
        <w:jc w:val="both"/>
        <w:rPr>
          <w:rFonts w:asciiTheme="minorHAnsi" w:hAnsiTheme="minorHAnsi" w:cstheme="minorHAnsi"/>
          <w:sz w:val="22"/>
          <w:szCs w:val="22"/>
        </w:rPr>
      </w:pPr>
      <w:r>
        <w:rPr>
          <w:rFonts w:asciiTheme="minorHAnsi" w:hAnsiTheme="minorHAnsi" w:cstheme="minorHAnsi"/>
          <w:sz w:val="22"/>
          <w:szCs w:val="22"/>
        </w:rPr>
        <w:t xml:space="preserve">Dr Mairead O’Riordan (2024-). </w:t>
      </w:r>
      <w:r w:rsidRPr="001519A5">
        <w:t>Consultant</w:t>
      </w:r>
      <w:r>
        <w:t xml:space="preserve"> Obstetrician and Gynaecologist, Cork University Maternity Hospital.</w:t>
      </w:r>
    </w:p>
    <w:p w14:paraId="6C08E983" w14:textId="77777777" w:rsidR="0033325B" w:rsidRDefault="0033325B" w:rsidP="0033325B">
      <w:pPr>
        <w:pStyle w:val="Default"/>
        <w:jc w:val="both"/>
        <w:rPr>
          <w:rFonts w:asciiTheme="minorHAnsi" w:hAnsiTheme="minorHAnsi" w:cstheme="minorHAnsi"/>
          <w:color w:val="auto"/>
          <w:sz w:val="22"/>
          <w:szCs w:val="22"/>
        </w:rPr>
      </w:pPr>
    </w:p>
    <w:p w14:paraId="2CF344C5" w14:textId="77777777" w:rsidR="0033325B" w:rsidRPr="00E72D8A" w:rsidRDefault="0033325B" w:rsidP="0033325B">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Danielle Prenderville (2024-). </w:t>
      </w:r>
      <w:r w:rsidRPr="00E72D8A">
        <w:rPr>
          <w:rFonts w:asciiTheme="minorHAnsi" w:hAnsiTheme="minorHAnsi" w:cstheme="minorHAnsi"/>
          <w:bCs/>
          <w:color w:val="auto"/>
          <w:sz w:val="22"/>
          <w:szCs w:val="22"/>
          <w:bdr w:val="none" w:sz="0" w:space="0" w:color="auto" w:frame="1"/>
          <w:shd w:val="clear" w:color="auto" w:fill="FFFFFF"/>
        </w:rPr>
        <w:t>Senior Executive Assistant – Master’s Office.</w:t>
      </w:r>
    </w:p>
    <w:p w14:paraId="0BA20EEA" w14:textId="77777777" w:rsidR="0033325B" w:rsidRDefault="0033325B" w:rsidP="0033325B">
      <w:pPr>
        <w:spacing w:after="0"/>
        <w:jc w:val="both"/>
      </w:pPr>
    </w:p>
    <w:p w14:paraId="6322D636" w14:textId="77777777" w:rsidR="0033325B" w:rsidRDefault="0033325B" w:rsidP="0033325B">
      <w:pPr>
        <w:jc w:val="both"/>
      </w:pPr>
      <w:r>
        <w:t>Prof</w:t>
      </w:r>
      <w:r w:rsidRPr="001519A5">
        <w:t xml:space="preserve"> N</w:t>
      </w:r>
      <w:r>
        <w:t>ó</w:t>
      </w:r>
      <w:r w:rsidRPr="001519A5">
        <w:t>ir</w:t>
      </w:r>
      <w:r>
        <w:t>í</w:t>
      </w:r>
      <w:r w:rsidRPr="001519A5">
        <w:t>n Russell</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Cork University Maternity Hospital. Clinical Director, Cervical Check.</w:t>
      </w:r>
      <w:bookmarkEnd w:id="98"/>
      <w:bookmarkEnd w:id="100"/>
    </w:p>
    <w:p w14:paraId="4A80C017" w14:textId="77777777" w:rsidR="0033325B" w:rsidRPr="00C70B3A" w:rsidRDefault="0033325B" w:rsidP="0033325B">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Dr Carmen Regan (April 2024). Clinical Lead Obstetrics, National Women and Infants Health Programme.</w:t>
      </w:r>
    </w:p>
    <w:p w14:paraId="48561077" w14:textId="77777777" w:rsidR="0033325B" w:rsidRDefault="0033325B" w:rsidP="0033325B">
      <w:pPr>
        <w:pStyle w:val="Default"/>
        <w:jc w:val="both"/>
        <w:rPr>
          <w:rFonts w:asciiTheme="minorHAnsi" w:hAnsiTheme="minorHAnsi" w:cstheme="minorHAnsi"/>
          <w:sz w:val="22"/>
          <w:szCs w:val="22"/>
        </w:rPr>
      </w:pPr>
      <w:r w:rsidRPr="00C70B3A">
        <w:rPr>
          <w:rFonts w:asciiTheme="minorHAnsi" w:hAnsiTheme="minorHAnsi" w:cstheme="minorHAnsi"/>
          <w:sz w:val="22"/>
          <w:szCs w:val="22"/>
        </w:rPr>
        <w:t>Dr Orla Shiel (2024-). Consultant Obstetrician and Gynaecologist, National Maternity Hospital</w:t>
      </w:r>
      <w:r>
        <w:rPr>
          <w:rFonts w:asciiTheme="minorHAnsi" w:hAnsiTheme="minorHAnsi" w:cstheme="minorHAnsi"/>
          <w:sz w:val="22"/>
          <w:szCs w:val="22"/>
        </w:rPr>
        <w:t>.</w:t>
      </w:r>
    </w:p>
    <w:p w14:paraId="28C28477" w14:textId="77777777" w:rsidR="0033325B" w:rsidRPr="00C70B3A" w:rsidRDefault="0033325B" w:rsidP="0033325B">
      <w:pPr>
        <w:pStyle w:val="Default"/>
        <w:jc w:val="both"/>
        <w:rPr>
          <w:rFonts w:asciiTheme="minorHAnsi" w:hAnsiTheme="minorHAnsi" w:cstheme="minorHAnsi"/>
          <w:sz w:val="22"/>
          <w:szCs w:val="22"/>
        </w:rPr>
      </w:pPr>
    </w:p>
    <w:p w14:paraId="49609DE6" w14:textId="77777777" w:rsidR="0033325B" w:rsidRDefault="0033325B" w:rsidP="0033325B">
      <w:pPr>
        <w:pStyle w:val="Default"/>
        <w:jc w:val="both"/>
        <w:rPr>
          <w:rFonts w:asciiTheme="minorHAnsi" w:hAnsiTheme="minorHAnsi" w:cstheme="minorHAnsi"/>
          <w:sz w:val="22"/>
          <w:szCs w:val="22"/>
        </w:rPr>
      </w:pPr>
      <w:r w:rsidRPr="00C70B3A">
        <w:rPr>
          <w:rFonts w:asciiTheme="minorHAnsi" w:hAnsiTheme="minorHAnsi" w:cstheme="minorHAnsi"/>
          <w:sz w:val="22"/>
          <w:szCs w:val="22"/>
        </w:rPr>
        <w:t>Ms Clare Thompson</w:t>
      </w:r>
      <w:r>
        <w:rPr>
          <w:rFonts w:asciiTheme="minorHAnsi" w:hAnsiTheme="minorHAnsi" w:cstheme="minorHAnsi"/>
          <w:sz w:val="22"/>
          <w:szCs w:val="22"/>
        </w:rPr>
        <w:t xml:space="preserve"> </w:t>
      </w:r>
      <w:r w:rsidRPr="00C70B3A">
        <w:rPr>
          <w:rFonts w:asciiTheme="minorHAnsi" w:hAnsiTheme="minorHAnsi" w:cstheme="minorHAnsi"/>
          <w:sz w:val="22"/>
          <w:szCs w:val="22"/>
        </w:rPr>
        <w:t>(202</w:t>
      </w:r>
      <w:r>
        <w:rPr>
          <w:rFonts w:asciiTheme="minorHAnsi" w:hAnsiTheme="minorHAnsi" w:cstheme="minorHAnsi"/>
          <w:sz w:val="22"/>
          <w:szCs w:val="22"/>
        </w:rPr>
        <w:t>3</w:t>
      </w:r>
      <w:r w:rsidRPr="00C70B3A">
        <w:rPr>
          <w:rFonts w:asciiTheme="minorHAnsi" w:hAnsiTheme="minorHAnsi" w:cstheme="minorHAnsi"/>
          <w:sz w:val="22"/>
          <w:szCs w:val="22"/>
        </w:rPr>
        <w:t>-).  Consultant Gynaecological Oncologist, The Mater, Dublin.</w:t>
      </w:r>
    </w:p>
    <w:p w14:paraId="1A966423" w14:textId="77777777" w:rsidR="0033325B" w:rsidRPr="00E72D8A" w:rsidRDefault="0033325B" w:rsidP="0033325B">
      <w:pPr>
        <w:pStyle w:val="Default"/>
        <w:jc w:val="both"/>
        <w:rPr>
          <w:rFonts w:asciiTheme="minorHAnsi" w:hAnsiTheme="minorHAnsi" w:cstheme="minorHAnsi"/>
          <w:color w:val="auto"/>
          <w:sz w:val="22"/>
          <w:szCs w:val="22"/>
        </w:rPr>
      </w:pPr>
    </w:p>
    <w:p w14:paraId="168C558E" w14:textId="77777777" w:rsidR="0033325B" w:rsidRDefault="0033325B" w:rsidP="0033325B">
      <w:pPr>
        <w:pStyle w:val="Default"/>
        <w:jc w:val="both"/>
        <w:rPr>
          <w:rFonts w:asciiTheme="minorHAnsi" w:hAnsiTheme="minorHAnsi" w:cstheme="minorHAnsi"/>
          <w:sz w:val="22"/>
          <w:szCs w:val="22"/>
        </w:rPr>
      </w:pPr>
      <w:bookmarkStart w:id="101" w:name="_Hlk176185883"/>
    </w:p>
    <w:p w14:paraId="20BADCF7" w14:textId="77777777" w:rsidR="0033325B" w:rsidRDefault="0033325B" w:rsidP="0033325B">
      <w:pPr>
        <w:pStyle w:val="Default"/>
        <w:jc w:val="both"/>
        <w:rPr>
          <w:rFonts w:asciiTheme="minorHAnsi" w:hAnsiTheme="minorHAnsi" w:cstheme="minorHAnsi"/>
          <w:sz w:val="22"/>
          <w:szCs w:val="22"/>
        </w:rPr>
      </w:pPr>
    </w:p>
    <w:bookmarkEnd w:id="101"/>
    <w:p w14:paraId="3BBBA1EF" w14:textId="77777777" w:rsidR="0033325B" w:rsidRPr="00C70B3A" w:rsidRDefault="0033325B" w:rsidP="0033325B">
      <w:pPr>
        <w:pStyle w:val="Default"/>
        <w:jc w:val="both"/>
        <w:rPr>
          <w:rFonts w:asciiTheme="minorHAnsi" w:hAnsiTheme="minorHAnsi" w:cstheme="minorHAnsi"/>
          <w:sz w:val="22"/>
          <w:szCs w:val="22"/>
        </w:rPr>
      </w:pPr>
    </w:p>
    <w:p w14:paraId="28401C20" w14:textId="77777777" w:rsidR="0033325B" w:rsidRPr="00C70B3A" w:rsidRDefault="0033325B" w:rsidP="0033325B">
      <w:pPr>
        <w:pStyle w:val="Default"/>
        <w:jc w:val="both"/>
        <w:rPr>
          <w:rFonts w:asciiTheme="minorHAnsi" w:hAnsiTheme="minorHAnsi" w:cstheme="minorHAnsi"/>
          <w:sz w:val="22"/>
          <w:szCs w:val="22"/>
        </w:rPr>
      </w:pPr>
    </w:p>
    <w:p w14:paraId="3E83CA59" w14:textId="77777777" w:rsidR="0033325B" w:rsidRPr="00C70B3A" w:rsidRDefault="0033325B" w:rsidP="0033325B">
      <w:pPr>
        <w:pStyle w:val="Default"/>
        <w:jc w:val="both"/>
        <w:rPr>
          <w:rFonts w:asciiTheme="minorHAnsi" w:hAnsiTheme="minorHAnsi" w:cstheme="minorHAnsi"/>
          <w:sz w:val="22"/>
          <w:szCs w:val="22"/>
        </w:rPr>
      </w:pPr>
    </w:p>
    <w:p w14:paraId="60F68030" w14:textId="77777777" w:rsidR="0033325B" w:rsidRPr="00C70B3A" w:rsidRDefault="0033325B" w:rsidP="0033325B">
      <w:pPr>
        <w:pStyle w:val="Default"/>
        <w:jc w:val="both"/>
        <w:rPr>
          <w:rFonts w:asciiTheme="minorHAnsi" w:hAnsiTheme="minorHAnsi" w:cstheme="minorHAnsi"/>
          <w:sz w:val="22"/>
          <w:szCs w:val="22"/>
        </w:rPr>
      </w:pPr>
    </w:p>
    <w:p w14:paraId="6BA092B1" w14:textId="77777777" w:rsidR="0033325B" w:rsidRDefault="0033325B" w:rsidP="0033325B"/>
    <w:p w14:paraId="3415300B" w14:textId="77777777" w:rsidR="00BC6375" w:rsidRPr="00C70B3A" w:rsidRDefault="00BC6375" w:rsidP="00BC6375">
      <w:pPr>
        <w:pStyle w:val="Default"/>
        <w:jc w:val="both"/>
        <w:rPr>
          <w:rFonts w:asciiTheme="minorHAnsi" w:hAnsiTheme="minorHAnsi" w:cstheme="minorHAnsi"/>
          <w:sz w:val="22"/>
          <w:szCs w:val="22"/>
        </w:rPr>
      </w:pPr>
    </w:p>
    <w:p w14:paraId="2BE0DA8F" w14:textId="77777777" w:rsidR="00BC6375" w:rsidRPr="00C70B3A" w:rsidRDefault="00BC6375" w:rsidP="00BC6375">
      <w:pPr>
        <w:pStyle w:val="Default"/>
        <w:jc w:val="both"/>
        <w:rPr>
          <w:rFonts w:asciiTheme="minorHAnsi" w:hAnsiTheme="minorHAnsi" w:cstheme="minorHAnsi"/>
          <w:sz w:val="22"/>
          <w:szCs w:val="22"/>
        </w:rPr>
      </w:pPr>
    </w:p>
    <w:p w14:paraId="6C2D5B24" w14:textId="77777777" w:rsidR="00BC6375" w:rsidRPr="00C70B3A" w:rsidRDefault="00BC6375" w:rsidP="00BC6375">
      <w:pPr>
        <w:pStyle w:val="Default"/>
        <w:jc w:val="both"/>
        <w:rPr>
          <w:rFonts w:asciiTheme="minorHAnsi" w:hAnsiTheme="minorHAnsi" w:cstheme="minorHAnsi"/>
          <w:sz w:val="22"/>
          <w:szCs w:val="22"/>
        </w:rPr>
      </w:pPr>
    </w:p>
    <w:bookmarkEnd w:id="99"/>
    <w:p w14:paraId="230E60F3" w14:textId="77777777" w:rsidR="00BC6375" w:rsidRDefault="00BC6375" w:rsidP="00BC6375"/>
    <w:p w14:paraId="4BB16A1C" w14:textId="66738DD0" w:rsidR="00512DD7" w:rsidRPr="00CF3C70" w:rsidRDefault="00512DD7" w:rsidP="00582BE7">
      <w:pPr>
        <w:pStyle w:val="Default"/>
        <w:jc w:val="both"/>
        <w:rPr>
          <w:sz w:val="22"/>
          <w:szCs w:val="22"/>
        </w:rPr>
        <w:sectPr w:rsidR="00512DD7" w:rsidRPr="00CF3C70" w:rsidSect="00AE25D9">
          <w:headerReference w:type="default" r:id="rId34"/>
          <w:pgSz w:w="11906" w:h="16838" w:code="9"/>
          <w:pgMar w:top="1418" w:right="1440" w:bottom="1418" w:left="1701" w:header="709" w:footer="709" w:gutter="0"/>
          <w:cols w:space="708"/>
          <w:docGrid w:linePitch="360"/>
        </w:sectPr>
      </w:pPr>
    </w:p>
    <w:tbl>
      <w:tblPr>
        <w:tblStyle w:val="TableGrid"/>
        <w:tblpPr w:leftFromText="180" w:rightFromText="180" w:vertAnchor="text" w:horzAnchor="page" w:tblpX="361" w:tblpY="-836"/>
        <w:tblW w:w="15871" w:type="dxa"/>
        <w:tblLayout w:type="fixed"/>
        <w:tblLook w:val="04A0" w:firstRow="1" w:lastRow="0" w:firstColumn="1" w:lastColumn="0" w:noHBand="0" w:noVBand="1"/>
      </w:tblPr>
      <w:tblGrid>
        <w:gridCol w:w="2263"/>
        <w:gridCol w:w="3261"/>
        <w:gridCol w:w="3705"/>
        <w:gridCol w:w="3081"/>
        <w:gridCol w:w="3561"/>
      </w:tblGrid>
      <w:tr w:rsidR="006D6891" w:rsidRPr="007C1BFB" w14:paraId="2C8F8F80" w14:textId="77777777" w:rsidTr="00BC2CDB">
        <w:trPr>
          <w:trHeight w:val="281"/>
        </w:trPr>
        <w:tc>
          <w:tcPr>
            <w:tcW w:w="2263" w:type="dxa"/>
            <w:hideMark/>
          </w:tcPr>
          <w:p w14:paraId="66C0CCD6"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Pr>
                <w:rFonts w:ascii="Calibri" w:eastAsia="Times New Roman" w:hAnsi="Calibri" w:cs="Calibri"/>
                <w:b/>
                <w:bCs/>
                <w:position w:val="1"/>
                <w:sz w:val="16"/>
                <w:szCs w:val="16"/>
                <w:lang w:val="en-IE" w:eastAsia="en-IE"/>
              </w:rPr>
              <w:t>Grad</w:t>
            </w:r>
            <w:r w:rsidRPr="007C1BFB">
              <w:rPr>
                <w:rFonts w:ascii="Calibri" w:eastAsia="Times New Roman" w:hAnsi="Calibri" w:cs="Calibri"/>
                <w:b/>
                <w:bCs/>
                <w:position w:val="1"/>
                <w:sz w:val="16"/>
                <w:szCs w:val="16"/>
                <w:lang w:val="en-IE" w:eastAsia="en-IE"/>
              </w:rPr>
              <w:t>e</w:t>
            </w:r>
            <w:r>
              <w:rPr>
                <w:rFonts w:ascii="Calibri" w:eastAsia="Times New Roman" w:hAnsi="Calibri" w:cs="Calibri"/>
                <w:b/>
                <w:bCs/>
                <w:position w:val="1"/>
                <w:sz w:val="16"/>
                <w:szCs w:val="16"/>
                <w:lang w:val="en-IE" w:eastAsia="en-IE"/>
              </w:rPr>
              <w:t xml:space="preserve"> of recommendation</w:t>
            </w:r>
          </w:p>
        </w:tc>
        <w:tc>
          <w:tcPr>
            <w:tcW w:w="3261" w:type="dxa"/>
            <w:hideMark/>
          </w:tcPr>
          <w:p w14:paraId="0D7F153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Clarity of risk/benefit</w:t>
            </w:r>
            <w:r w:rsidRPr="007C1BFB">
              <w:rPr>
                <w:rFonts w:ascii="Calibri" w:eastAsia="Times New Roman" w:hAnsi="Calibri" w:cs="Calibri"/>
                <w:b/>
                <w:bCs/>
                <w:sz w:val="16"/>
                <w:szCs w:val="16"/>
                <w:lang w:val="en-US" w:eastAsia="en-IE"/>
              </w:rPr>
              <w:t>​</w:t>
            </w:r>
          </w:p>
        </w:tc>
        <w:tc>
          <w:tcPr>
            <w:tcW w:w="3705" w:type="dxa"/>
            <w:hideMark/>
          </w:tcPr>
          <w:p w14:paraId="5F5DD9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Quality of supporting evidence</w:t>
            </w:r>
            <w:r w:rsidRPr="007C1BFB">
              <w:rPr>
                <w:rFonts w:ascii="Calibri" w:eastAsia="Times New Roman" w:hAnsi="Calibri" w:cs="Calibri"/>
                <w:b/>
                <w:bCs/>
                <w:sz w:val="16"/>
                <w:szCs w:val="16"/>
                <w:lang w:val="en-US" w:eastAsia="en-IE"/>
              </w:rPr>
              <w:t>​</w:t>
            </w:r>
          </w:p>
        </w:tc>
        <w:tc>
          <w:tcPr>
            <w:tcW w:w="3081" w:type="dxa"/>
            <w:hideMark/>
          </w:tcPr>
          <w:p w14:paraId="2E64C9F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Implications</w:t>
            </w:r>
            <w:r w:rsidRPr="007C1BFB">
              <w:rPr>
                <w:rFonts w:ascii="Calibri" w:eastAsia="Times New Roman" w:hAnsi="Calibri" w:cs="Calibri"/>
                <w:b/>
                <w:bCs/>
                <w:sz w:val="16"/>
                <w:szCs w:val="16"/>
                <w:lang w:val="en-US" w:eastAsia="en-IE"/>
              </w:rPr>
              <w:t>​</w:t>
            </w:r>
          </w:p>
        </w:tc>
        <w:tc>
          <w:tcPr>
            <w:tcW w:w="3561" w:type="dxa"/>
            <w:hideMark/>
          </w:tcPr>
          <w:p w14:paraId="6BA4CE6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Suggested Language</w:t>
            </w:r>
            <w:r w:rsidRPr="007C1BFB">
              <w:rPr>
                <w:rFonts w:ascii="Calibri" w:eastAsia="Times New Roman" w:hAnsi="Calibri" w:cs="Calibri"/>
                <w:b/>
                <w:bCs/>
                <w:sz w:val="16"/>
                <w:szCs w:val="16"/>
                <w:lang w:val="en-US" w:eastAsia="en-IE"/>
              </w:rPr>
              <w:t>​</w:t>
            </w:r>
          </w:p>
        </w:tc>
      </w:tr>
      <w:tr w:rsidR="006D6891" w:rsidRPr="007C1BFB" w14:paraId="6D077700" w14:textId="77777777" w:rsidTr="00BC2CDB">
        <w:trPr>
          <w:trHeight w:val="1054"/>
        </w:trPr>
        <w:tc>
          <w:tcPr>
            <w:tcW w:w="2263" w:type="dxa"/>
            <w:hideMark/>
          </w:tcPr>
          <w:p w14:paraId="1A80F6F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w:t>
            </w:r>
            <w:r w:rsidRPr="007C1BFB">
              <w:rPr>
                <w:rFonts w:ascii="Calibri" w:eastAsia="Times New Roman" w:hAnsi="Calibri" w:cs="Calibri"/>
                <w:b/>
                <w:bCs/>
                <w:color w:val="000000"/>
                <w:position w:val="1"/>
                <w:sz w:val="16"/>
                <w:szCs w:val="16"/>
                <w:lang w:val="en-IE" w:eastAsia="en-IE"/>
              </w:rPr>
              <w:t>1 A.</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Strong recommendation, high-quality evidence </w:t>
            </w:r>
            <w:r w:rsidRPr="007C1BFB">
              <w:rPr>
                <w:rFonts w:ascii="Calibri" w:eastAsia="Times New Roman" w:hAnsi="Calibri" w:cs="Calibri"/>
                <w:color w:val="000000"/>
                <w:sz w:val="16"/>
                <w:szCs w:val="16"/>
                <w:lang w:val="en-IE" w:eastAsia="en-IE"/>
              </w:rPr>
              <w:t>​</w:t>
            </w:r>
          </w:p>
        </w:tc>
        <w:tc>
          <w:tcPr>
            <w:tcW w:w="3261" w:type="dxa"/>
            <w:hideMark/>
          </w:tcPr>
          <w:p w14:paraId="609051C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and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burdens, or vice versa</w:t>
            </w:r>
            <w:r w:rsidRPr="007C1BFB">
              <w:rPr>
                <w:rFonts w:ascii="Calibri" w:eastAsia="Times New Roman" w:hAnsi="Calibri" w:cs="Calibri"/>
                <w:color w:val="000000"/>
                <w:sz w:val="16"/>
                <w:szCs w:val="16"/>
                <w:lang w:val="en-US" w:eastAsia="en-IE"/>
              </w:rPr>
              <w:t>​</w:t>
            </w:r>
          </w:p>
        </w:tc>
        <w:tc>
          <w:tcPr>
            <w:tcW w:w="3705" w:type="dxa"/>
            <w:hideMark/>
          </w:tcPr>
          <w:p w14:paraId="1B9E218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 </w:t>
            </w:r>
            <w:r w:rsidRPr="007C1BFB">
              <w:rPr>
                <w:rFonts w:ascii="Calibri" w:eastAsia="Times New Roman" w:hAnsi="Calibri" w:cs="Calibri"/>
                <w:color w:val="000000"/>
                <w:sz w:val="16"/>
                <w:szCs w:val="16"/>
                <w:lang w:val="en-IE" w:eastAsia="en-IE"/>
              </w:rPr>
              <w:t>​</w:t>
            </w:r>
          </w:p>
        </w:tc>
        <w:tc>
          <w:tcPr>
            <w:tcW w:w="3081" w:type="dxa"/>
            <w:hideMark/>
          </w:tcPr>
          <w:p w14:paraId="1C78F0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Strong recommendations can apply to most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patients in most circumstances without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reservation.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w:t>
            </w:r>
            <w:r w:rsidRPr="007C1BFB">
              <w:rPr>
                <w:rFonts w:ascii="Calibri" w:eastAsia="Times New Roman" w:hAnsi="Calibri" w:cs="Calibri"/>
                <w:color w:val="000000"/>
                <w:sz w:val="16"/>
                <w:szCs w:val="16"/>
                <w:lang w:val="en-IE" w:eastAsia="en-IE"/>
              </w:rPr>
              <w:t>​</w:t>
            </w:r>
          </w:p>
        </w:tc>
        <w:tc>
          <w:tcPr>
            <w:tcW w:w="3561" w:type="dxa"/>
            <w:hideMark/>
          </w:tcPr>
          <w:p w14:paraId="66B0B652" w14:textId="72B9F95D" w:rsidR="006D6891" w:rsidRDefault="006D6891" w:rsidP="00BC2CDB">
            <w:pPr>
              <w:spacing w:before="100" w:before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strongly recommend…. </w:t>
            </w:r>
            <w:r w:rsidRPr="007C1BFB">
              <w:rPr>
                <w:rFonts w:ascii="Calibri" w:eastAsia="Times New Roman" w:hAnsi="Calibri" w:cs="Calibri"/>
                <w:color w:val="000000"/>
                <w:sz w:val="16"/>
                <w:szCs w:val="16"/>
                <w:lang w:val="en-US" w:eastAsia="en-IE"/>
              </w:rPr>
              <w:t>​</w:t>
            </w:r>
          </w:p>
          <w:p w14:paraId="244F5FFA" w14:textId="52A7D4A0"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…should be</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performed/ administered…. </w:t>
            </w:r>
            <w:r w:rsidRPr="007C1BFB">
              <w:rPr>
                <w:rFonts w:ascii="Calibri" w:eastAsia="Times New Roman" w:hAnsi="Calibri" w:cs="Calibri"/>
                <w:color w:val="000000"/>
                <w:sz w:val="16"/>
                <w:szCs w:val="16"/>
                <w:lang w:val="en-US" w:eastAsia="en-IE"/>
              </w:rPr>
              <w:t>​</w:t>
            </w:r>
          </w:p>
          <w:p w14:paraId="1421BAC9" w14:textId="639E7A01"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indicated/ beneficial/ effective….. </w:t>
            </w:r>
            <w:r w:rsidRPr="007C1BFB">
              <w:rPr>
                <w:rFonts w:ascii="Calibri" w:eastAsia="Times New Roman" w:hAnsi="Calibri" w:cs="Calibri"/>
                <w:color w:val="000000"/>
                <w:sz w:val="16"/>
                <w:szCs w:val="16"/>
                <w:lang w:val="en-IE" w:eastAsia="en-IE"/>
              </w:rPr>
              <w:t>​</w:t>
            </w:r>
          </w:p>
        </w:tc>
      </w:tr>
      <w:tr w:rsidR="006D6891" w:rsidRPr="007C1BFB" w14:paraId="785FD63D" w14:textId="77777777" w:rsidTr="00BC2CDB">
        <w:trPr>
          <w:trHeight w:val="1353"/>
        </w:trPr>
        <w:tc>
          <w:tcPr>
            <w:tcW w:w="2263" w:type="dxa"/>
            <w:hideMark/>
          </w:tcPr>
          <w:p w14:paraId="526D2DDD" w14:textId="77777777" w:rsidR="006D6891" w:rsidRPr="007C1BFB" w:rsidRDefault="006D6891" w:rsidP="00BC2CDB">
            <w:pPr>
              <w:spacing w:before="100" w:beforeAutospacing="1" w:after="100" w:afterAutospacing="1"/>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b/>
                <w:bCs/>
                <w:color w:val="000000"/>
                <w:position w:val="1"/>
                <w:sz w:val="16"/>
                <w:szCs w:val="16"/>
                <w:lang w:val="en-IE" w:eastAsia="en-IE"/>
              </w:rPr>
              <w:t>1 B.</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 xml:space="preserve">Strong </w:t>
            </w:r>
            <w:r>
              <w:rPr>
                <w:rFonts w:ascii="Calibri" w:eastAsia="Times New Roman" w:hAnsi="Calibri" w:cs="Calibri"/>
                <w:color w:val="000000"/>
                <w:position w:val="1"/>
                <w:sz w:val="16"/>
                <w:szCs w:val="16"/>
                <w:lang w:val="en-IE" w:eastAsia="en-IE"/>
              </w:rPr>
              <w:t>r</w:t>
            </w:r>
            <w:r w:rsidRPr="007C1BFB">
              <w:rPr>
                <w:rFonts w:ascii="Calibri" w:eastAsia="Times New Roman" w:hAnsi="Calibri" w:cs="Calibri"/>
                <w:color w:val="000000"/>
                <w:position w:val="1"/>
                <w:sz w:val="16"/>
                <w:szCs w:val="16"/>
                <w:lang w:val="en-IE" w:eastAsia="en-IE"/>
              </w:rPr>
              <w:t>ecommendation</w:t>
            </w:r>
            <w:r>
              <w:rPr>
                <w:rFonts w:ascii="Calibri" w:eastAsia="Times New Roman" w:hAnsi="Calibri" w:cs="Calibri"/>
                <w:color w:val="000000"/>
                <w:position w:val="1"/>
                <w:sz w:val="16"/>
                <w:szCs w:val="16"/>
                <w:lang w:val="en-IE" w:eastAsia="en-IE"/>
              </w:rPr>
              <w:t>, moderate</w:t>
            </w:r>
            <w:r w:rsidRPr="007C1BFB">
              <w:rPr>
                <w:rFonts w:ascii="Calibri" w:eastAsia="Times New Roman" w:hAnsi="Calibri" w:cs="Calibri"/>
                <w:color w:val="000000"/>
                <w:position w:val="1"/>
                <w:sz w:val="16"/>
                <w:szCs w:val="16"/>
                <w:lang w:val="en-IE" w:eastAsia="en-IE"/>
              </w:rPr>
              <w:t>-quality evidence </w:t>
            </w:r>
            <w:r w:rsidRPr="007C1BFB">
              <w:rPr>
                <w:rFonts w:ascii="Calibri" w:eastAsia="Times New Roman" w:hAnsi="Calibri" w:cs="Calibri"/>
                <w:color w:val="000000"/>
                <w:sz w:val="16"/>
                <w:szCs w:val="16"/>
                <w:lang w:val="en-US" w:eastAsia="en-IE"/>
              </w:rPr>
              <w:t>​</w:t>
            </w:r>
          </w:p>
        </w:tc>
        <w:tc>
          <w:tcPr>
            <w:tcW w:w="3261" w:type="dxa"/>
            <w:hideMark/>
          </w:tcPr>
          <w:p w14:paraId="418562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 and burdens, or vice versa </w:t>
            </w:r>
            <w:r w:rsidRPr="007C1BFB">
              <w:rPr>
                <w:rFonts w:ascii="Calibri" w:eastAsia="Times New Roman" w:hAnsi="Calibri" w:cs="Calibri"/>
                <w:color w:val="000000"/>
                <w:sz w:val="16"/>
                <w:szCs w:val="16"/>
                <w:lang w:val="en-US" w:eastAsia="en-IE"/>
              </w:rPr>
              <w:t>​</w:t>
            </w:r>
          </w:p>
          <w:p w14:paraId="3526AC0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27A2A96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264A20A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and applies to most patients.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 </w:t>
            </w:r>
            <w:r w:rsidRPr="007C1BFB">
              <w:rPr>
                <w:rFonts w:ascii="Calibri" w:eastAsia="Times New Roman" w:hAnsi="Calibri" w:cs="Calibri"/>
                <w:color w:val="000000"/>
                <w:sz w:val="16"/>
                <w:szCs w:val="16"/>
                <w:lang w:val="en-US" w:eastAsia="en-IE"/>
              </w:rPr>
              <w:t>​</w:t>
            </w:r>
          </w:p>
          <w:p w14:paraId="04D4462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E94B7BC" w14:textId="35B99B88" w:rsidR="006D6891" w:rsidRPr="007C1BFB" w:rsidRDefault="006D6891" w:rsidP="00BC2CDB">
            <w:pPr>
              <w:spacing w:before="100" w:before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p>
          <w:p w14:paraId="0A599884" w14:textId="6B608C88"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2A3CC50A" w14:textId="1C18FDEA"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(usually) indi</w:t>
            </w:r>
            <w:r>
              <w:rPr>
                <w:rFonts w:ascii="Calibri" w:eastAsia="Times New Roman" w:hAnsi="Calibri" w:cs="Calibri"/>
                <w:color w:val="000000"/>
                <w:position w:val="1"/>
                <w:sz w:val="16"/>
                <w:szCs w:val="16"/>
                <w:lang w:val="en-IE" w:eastAsia="en-IE"/>
              </w:rPr>
              <w:t>cated/ beneficial/ effective….</w:t>
            </w:r>
          </w:p>
        </w:tc>
      </w:tr>
      <w:tr w:rsidR="006D6891" w:rsidRPr="007C1BFB" w14:paraId="2987C203" w14:textId="77777777" w:rsidTr="00BC2CDB">
        <w:trPr>
          <w:trHeight w:val="949"/>
        </w:trPr>
        <w:tc>
          <w:tcPr>
            <w:tcW w:w="2263" w:type="dxa"/>
            <w:hideMark/>
          </w:tcPr>
          <w:p w14:paraId="0FAAD88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1 C.</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Strong recommendation, low-quality evidence </w:t>
            </w:r>
            <w:r w:rsidRPr="007C1BFB">
              <w:rPr>
                <w:rFonts w:ascii="Calibri" w:eastAsia="Times New Roman" w:hAnsi="Calibri" w:cs="Calibri"/>
                <w:color w:val="000000"/>
                <w:sz w:val="16"/>
                <w:szCs w:val="16"/>
                <w:lang w:val="en-US" w:eastAsia="en-IE"/>
              </w:rPr>
              <w:t>​</w:t>
            </w:r>
          </w:p>
        </w:tc>
        <w:tc>
          <w:tcPr>
            <w:tcW w:w="3261" w:type="dxa"/>
            <w:hideMark/>
          </w:tcPr>
          <w:p w14:paraId="28424C6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appear to outweigh risk and burdens, or vice versa </w:t>
            </w:r>
            <w:r w:rsidRPr="007C1BFB">
              <w:rPr>
                <w:rFonts w:ascii="Calibri" w:eastAsia="Times New Roman" w:hAnsi="Calibri" w:cs="Calibri"/>
                <w:color w:val="000000"/>
                <w:sz w:val="16"/>
                <w:szCs w:val="16"/>
                <w:lang w:val="en-US" w:eastAsia="en-IE"/>
              </w:rPr>
              <w:t>​</w:t>
            </w:r>
          </w:p>
          <w:p w14:paraId="1279C13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63F644D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US" w:eastAsia="en-IE"/>
              </w:rPr>
              <w:t>​</w:t>
            </w:r>
          </w:p>
          <w:p w14:paraId="79BC524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p>
        </w:tc>
        <w:tc>
          <w:tcPr>
            <w:tcW w:w="3081" w:type="dxa"/>
            <w:hideMark/>
          </w:tcPr>
          <w:p w14:paraId="48AD945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that applies to most patients. Some of the evidence base supporting the recommendation is, however, of low quality</w:t>
            </w:r>
            <w:r w:rsidRPr="007C1BFB">
              <w:rPr>
                <w:rFonts w:ascii="Calibri" w:eastAsia="Times New Roman" w:hAnsi="Calibri" w:cs="Calibri"/>
                <w:color w:val="000000"/>
                <w:sz w:val="16"/>
                <w:szCs w:val="16"/>
                <w:lang w:val="en-US" w:eastAsia="en-IE"/>
              </w:rPr>
              <w:t>​</w:t>
            </w:r>
          </w:p>
        </w:tc>
        <w:tc>
          <w:tcPr>
            <w:tcW w:w="3561" w:type="dxa"/>
            <w:hideMark/>
          </w:tcPr>
          <w:p w14:paraId="46215F2B" w14:textId="77777777" w:rsidR="006D6891" w:rsidRDefault="006D6891" w:rsidP="00BC2CDB">
            <w:pPr>
              <w:jc w:val="both"/>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p>
          <w:p w14:paraId="094CD4FC" w14:textId="77777777" w:rsidR="006D6891" w:rsidRPr="007C1BFB" w:rsidRDefault="006D6891" w:rsidP="00BC2CDB">
            <w:pPr>
              <w:jc w:val="both"/>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63936B49" w14:textId="77777777" w:rsidR="006D6891" w:rsidRPr="005B1B35" w:rsidRDefault="006D6891" w:rsidP="00BC2CDB">
            <w:pPr>
              <w:spacing w:after="100" w:afterAutospacing="1"/>
              <w:jc w:val="both"/>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w:t>
            </w:r>
            <w:r>
              <w:rPr>
                <w:rFonts w:ascii="Calibri" w:eastAsia="Times New Roman" w:hAnsi="Calibri" w:cs="Calibri"/>
                <w:color w:val="000000"/>
                <w:position w:val="1"/>
                <w:sz w:val="16"/>
                <w:szCs w:val="16"/>
                <w:lang w:val="en-IE" w:eastAsia="en-IE"/>
              </w:rPr>
              <w:t xml:space="preserve"> that …. Is (maybe) indicated/beneficial/ effective….</w:t>
            </w:r>
          </w:p>
        </w:tc>
      </w:tr>
      <w:tr w:rsidR="006D6891" w:rsidRPr="007C1BFB" w14:paraId="5E44F202" w14:textId="77777777" w:rsidTr="00BC2CDB">
        <w:trPr>
          <w:trHeight w:val="1040"/>
        </w:trPr>
        <w:tc>
          <w:tcPr>
            <w:tcW w:w="2263" w:type="dxa"/>
            <w:hideMark/>
          </w:tcPr>
          <w:p w14:paraId="582AB5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2A.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high-quality evidence </w:t>
            </w:r>
            <w:r w:rsidRPr="007C1BFB">
              <w:rPr>
                <w:rFonts w:ascii="Calibri" w:eastAsia="Times New Roman" w:hAnsi="Calibri" w:cs="Calibri"/>
                <w:color w:val="000000"/>
                <w:sz w:val="16"/>
                <w:szCs w:val="16"/>
                <w:lang w:val="en-US" w:eastAsia="en-IE"/>
              </w:rPr>
              <w:t>​</w:t>
            </w:r>
          </w:p>
          <w:p w14:paraId="79838822"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0A7D1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w:t>
            </w:r>
            <w:r w:rsidRPr="007C1BFB">
              <w:rPr>
                <w:rFonts w:ascii="Calibri" w:eastAsia="Times New Roman" w:hAnsi="Calibri" w:cs="Calibri"/>
                <w:color w:val="000000"/>
                <w:sz w:val="16"/>
                <w:szCs w:val="16"/>
                <w:lang w:val="en-US" w:eastAsia="en-IE"/>
              </w:rPr>
              <w:t>​</w:t>
            </w:r>
          </w:p>
          <w:p w14:paraId="1B6E5F4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744A2B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w:t>
            </w:r>
            <w:r w:rsidRPr="007C1BFB">
              <w:rPr>
                <w:rFonts w:ascii="Calibri" w:eastAsia="Times New Roman" w:hAnsi="Calibri" w:cs="Calibri"/>
                <w:color w:val="000000"/>
                <w:sz w:val="16"/>
                <w:szCs w:val="16"/>
                <w:lang w:val="en-IE" w:eastAsia="en-IE"/>
              </w:rPr>
              <w:t>​</w:t>
            </w:r>
          </w:p>
        </w:tc>
        <w:tc>
          <w:tcPr>
            <w:tcW w:w="3081" w:type="dxa"/>
            <w:hideMark/>
          </w:tcPr>
          <w:p w14:paraId="5C6AAEF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Weak recommendation: best action may differ depending on circumstances or patients or</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societal values</w:t>
            </w:r>
            <w:r w:rsidRPr="007C1BFB">
              <w:rPr>
                <w:rFonts w:ascii="Calibri" w:eastAsia="Times New Roman" w:hAnsi="Calibri" w:cs="Calibri"/>
                <w:color w:val="000000"/>
                <w:sz w:val="16"/>
                <w:szCs w:val="16"/>
                <w:lang w:val="en-IE" w:eastAsia="en-IE"/>
              </w:rPr>
              <w:t>​</w:t>
            </w:r>
          </w:p>
        </w:tc>
        <w:tc>
          <w:tcPr>
            <w:tcW w:w="3561" w:type="dxa"/>
            <w:hideMark/>
          </w:tcPr>
          <w:p w14:paraId="03C601EF" w14:textId="5B4C5AA8"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sz w:val="16"/>
                <w:szCs w:val="16"/>
                <w:lang w:val="en-IE" w:eastAsia="en-IE"/>
              </w:rPr>
              <w:t>​</w:t>
            </w:r>
          </w:p>
        </w:tc>
      </w:tr>
      <w:tr w:rsidR="006D6891" w:rsidRPr="007C1BFB" w14:paraId="35269AD7" w14:textId="77777777" w:rsidTr="00BC2CDB">
        <w:trPr>
          <w:trHeight w:val="1247"/>
        </w:trPr>
        <w:tc>
          <w:tcPr>
            <w:tcW w:w="2263" w:type="dxa"/>
            <w:hideMark/>
          </w:tcPr>
          <w:p w14:paraId="16051BCF" w14:textId="2693758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2B.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moderate-quality evidence </w:t>
            </w:r>
            <w:r w:rsidRPr="007C1BFB">
              <w:rPr>
                <w:rFonts w:ascii="Calibri" w:eastAsia="Times New Roman" w:hAnsi="Calibri" w:cs="Calibri"/>
                <w:color w:val="000000"/>
                <w:sz w:val="16"/>
                <w:szCs w:val="16"/>
                <w:lang w:val="en-US" w:eastAsia="en-IE"/>
              </w:rPr>
              <w:t>​</w:t>
            </w:r>
          </w:p>
        </w:tc>
        <w:tc>
          <w:tcPr>
            <w:tcW w:w="3261" w:type="dxa"/>
            <w:hideMark/>
          </w:tcPr>
          <w:p w14:paraId="5D0888F3" w14:textId="60E02F3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uncertainty in the estimates of benefits, risks and burdens </w:t>
            </w:r>
            <w:r w:rsidRPr="007C1BFB">
              <w:rPr>
                <w:rFonts w:ascii="Calibri" w:eastAsia="Times New Roman" w:hAnsi="Calibri" w:cs="Calibri"/>
                <w:color w:val="000000"/>
                <w:sz w:val="16"/>
                <w:szCs w:val="16"/>
                <w:lang w:val="en-US" w:eastAsia="en-IE"/>
              </w:rPr>
              <w:t>​</w:t>
            </w:r>
          </w:p>
        </w:tc>
        <w:tc>
          <w:tcPr>
            <w:tcW w:w="3705" w:type="dxa"/>
            <w:hideMark/>
          </w:tcPr>
          <w:p w14:paraId="2B7AA753" w14:textId="7ADD75B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1B71D4DA" w14:textId="37F0A9F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Weak recommendation; alternative approaches likely to be better for some patients under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circumstances </w:t>
            </w:r>
            <w:r w:rsidRPr="007C1BFB">
              <w:rPr>
                <w:rFonts w:ascii="Calibri" w:eastAsia="Times New Roman" w:hAnsi="Calibri" w:cs="Calibri"/>
                <w:color w:val="000000"/>
                <w:sz w:val="16"/>
                <w:szCs w:val="16"/>
                <w:lang w:val="en-US" w:eastAsia="en-IE"/>
              </w:rPr>
              <w:t>​</w:t>
            </w:r>
          </w:p>
        </w:tc>
        <w:tc>
          <w:tcPr>
            <w:tcW w:w="3561" w:type="dxa"/>
            <w:hideMark/>
          </w:tcPr>
          <w:p w14:paraId="78FF5D6C" w14:textId="2A477CEE" w:rsidR="006D6891" w:rsidRDefault="006D6891" w:rsidP="00BC2CDB">
            <w:pPr>
              <w:spacing w:before="100" w:beforeAutospacing="1" w:after="100" w:after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p>
          <w:p w14:paraId="77AFFB3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p>
          <w:p w14:paraId="35450D93" w14:textId="77777777" w:rsidR="006D6891" w:rsidRPr="007C1BFB" w:rsidRDefault="006D6891" w:rsidP="00BC2CDB">
            <w:pPr>
              <w:spacing w:before="100" w:beforeAutospacing="1" w:after="100" w:afterAutospacing="1"/>
              <w:ind w:firstLine="1440"/>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sz w:val="16"/>
                <w:szCs w:val="16"/>
                <w:lang w:val="en-US" w:eastAsia="en-IE"/>
              </w:rPr>
              <w:t>​</w:t>
            </w:r>
          </w:p>
        </w:tc>
      </w:tr>
      <w:tr w:rsidR="006D6891" w:rsidRPr="007C1BFB" w14:paraId="502D7928" w14:textId="77777777" w:rsidTr="00BC2CDB">
        <w:trPr>
          <w:trHeight w:val="716"/>
        </w:trPr>
        <w:tc>
          <w:tcPr>
            <w:tcW w:w="2263" w:type="dxa"/>
            <w:hideMark/>
          </w:tcPr>
          <w:p w14:paraId="250F0D2A" w14:textId="5755EA56"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2C.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low-quality evidence </w:t>
            </w:r>
            <w:r w:rsidRPr="007C1BFB">
              <w:rPr>
                <w:rFonts w:ascii="Calibri" w:eastAsia="Times New Roman" w:hAnsi="Calibri" w:cs="Calibri"/>
                <w:color w:val="000000"/>
                <w:sz w:val="16"/>
                <w:szCs w:val="16"/>
                <w:lang w:val="en-US" w:eastAsia="en-IE"/>
              </w:rPr>
              <w:t>​</w:t>
            </w:r>
          </w:p>
          <w:p w14:paraId="4D78BCAE"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2BEB306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Uncertainty in the estimates of benefits, risks, and burdens;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benefits may be closely balanced with risks and burdens </w:t>
            </w:r>
            <w:r w:rsidRPr="007C1BFB">
              <w:rPr>
                <w:rFonts w:ascii="Calibri" w:eastAsia="Times New Roman" w:hAnsi="Calibri" w:cs="Calibri"/>
                <w:color w:val="000000"/>
                <w:sz w:val="16"/>
                <w:szCs w:val="16"/>
                <w:lang w:val="en-US" w:eastAsia="en-IE"/>
              </w:rPr>
              <w:t>​</w:t>
            </w:r>
          </w:p>
        </w:tc>
        <w:tc>
          <w:tcPr>
            <w:tcW w:w="3705" w:type="dxa"/>
            <w:hideMark/>
          </w:tcPr>
          <w:p w14:paraId="78ADE844" w14:textId="77777777" w:rsidR="006D6891" w:rsidRPr="00FD7993" w:rsidRDefault="006D6891" w:rsidP="00BC2CDB">
            <w:pPr>
              <w:spacing w:before="100" w:beforeAutospacing="1" w:after="100" w:afterAutospacing="1"/>
              <w:textAlignment w:val="baseline"/>
              <w:rPr>
                <w:rFonts w:ascii="Calibri" w:eastAsia="Times New Roman" w:hAnsi="Calibri" w:cs="Calibri"/>
                <w:color w:val="000000"/>
                <w:sz w:val="16"/>
                <w:szCs w:val="16"/>
                <w:lang w:val="en-IE"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IE" w:eastAsia="en-IE"/>
              </w:rPr>
              <w:t>​</w:t>
            </w:r>
          </w:p>
        </w:tc>
        <w:tc>
          <w:tcPr>
            <w:tcW w:w="3081" w:type="dxa"/>
            <w:hideMark/>
          </w:tcPr>
          <w:p w14:paraId="42B45F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Very weak recommendation: other alternatives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may be equally reasonable. </w:t>
            </w:r>
            <w:r w:rsidRPr="007C1BFB">
              <w:rPr>
                <w:rFonts w:ascii="Calibri" w:eastAsia="Times New Roman" w:hAnsi="Calibri" w:cs="Calibri"/>
                <w:color w:val="000000"/>
                <w:sz w:val="16"/>
                <w:szCs w:val="16"/>
                <w:lang w:val="en-US" w:eastAsia="en-IE"/>
              </w:rPr>
              <w:t>​</w:t>
            </w:r>
          </w:p>
          <w:p w14:paraId="1CC679B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05371D9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is an option </w:t>
            </w:r>
            <w:r w:rsidRPr="007C1BFB">
              <w:rPr>
                <w:rFonts w:ascii="Calibri" w:eastAsia="Times New Roman" w:hAnsi="Calibri" w:cs="Calibri"/>
                <w:color w:val="000000"/>
                <w:sz w:val="16"/>
                <w:szCs w:val="16"/>
                <w:lang w:val="en-US" w:eastAsia="en-IE"/>
              </w:rPr>
              <w:t>​</w:t>
            </w:r>
          </w:p>
          <w:p w14:paraId="2E78179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suggest that …. may/might be reasonable.</w:t>
            </w:r>
          </w:p>
        </w:tc>
      </w:tr>
      <w:tr w:rsidR="006D6891" w:rsidRPr="007C1BFB" w14:paraId="5E4719B6" w14:textId="77777777" w:rsidTr="00BC2CDB">
        <w:trPr>
          <w:trHeight w:val="958"/>
        </w:trPr>
        <w:tc>
          <w:tcPr>
            <w:tcW w:w="2263" w:type="dxa"/>
            <w:hideMark/>
          </w:tcPr>
          <w:p w14:paraId="7B8DDF0D" w14:textId="7AAF4811"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Best practice </w:t>
            </w:r>
            <w:r w:rsidRPr="007C1BFB">
              <w:rPr>
                <w:rFonts w:ascii="Calibri" w:eastAsia="Times New Roman" w:hAnsi="Calibri" w:cs="Calibri"/>
                <w:color w:val="000000"/>
                <w:sz w:val="16"/>
                <w:szCs w:val="16"/>
                <w:lang w:val="en-US" w:eastAsia="en-IE"/>
              </w:rPr>
              <w:t>​</w:t>
            </w:r>
          </w:p>
          <w:p w14:paraId="0CB2E8A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948DCF" w14:textId="07C714F0"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A recommendation that is sufficiently obvious that the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desirable effects outweigh undesirable effects, despite the absence of direct evidence, such that the grading of</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evidence is unnecessary </w:t>
            </w:r>
            <w:r w:rsidRPr="007C1BFB">
              <w:rPr>
                <w:rFonts w:ascii="Calibri" w:eastAsia="Times New Roman" w:hAnsi="Calibri" w:cs="Calibri"/>
                <w:color w:val="000000"/>
                <w:sz w:val="16"/>
                <w:szCs w:val="16"/>
                <w:lang w:val="en-IE" w:eastAsia="en-IE"/>
              </w:rPr>
              <w:t>​</w:t>
            </w:r>
          </w:p>
        </w:tc>
        <w:tc>
          <w:tcPr>
            <w:tcW w:w="3705" w:type="dxa"/>
            <w:hideMark/>
          </w:tcPr>
          <w:p w14:paraId="4C11260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081" w:type="dxa"/>
            <w:hideMark/>
          </w:tcPr>
          <w:p w14:paraId="48ED911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CE52847" w14:textId="77777777" w:rsidR="006D6891" w:rsidRPr="00671ABF" w:rsidRDefault="006D6891" w:rsidP="00BC2CDB">
            <w:pPr>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position w:val="1"/>
                <w:sz w:val="16"/>
                <w:szCs w:val="16"/>
                <w:lang w:val="en-IE" w:eastAsia="en-IE"/>
              </w:rPr>
              <w:t xml:space="preserve"> We recommend that …. Is u</w:t>
            </w:r>
            <w:r w:rsidRPr="007C1BFB">
              <w:rPr>
                <w:rFonts w:ascii="Calibri" w:eastAsia="Times New Roman" w:hAnsi="Calibri" w:cs="Calibri"/>
                <w:color w:val="000000"/>
                <w:position w:val="1"/>
                <w:sz w:val="16"/>
                <w:szCs w:val="16"/>
                <w:lang w:val="en-IE" w:eastAsia="en-IE"/>
              </w:rPr>
              <w:t>sually) indicated/ beneficial/ effective </w:t>
            </w:r>
          </w:p>
        </w:tc>
      </w:tr>
    </w:tbl>
    <w:p w14:paraId="7DC47B0B" w14:textId="0ADDBFE9" w:rsidR="006D6891" w:rsidRPr="006D6891" w:rsidRDefault="00BC2CDB" w:rsidP="00CC1131">
      <w:pPr>
        <w:tabs>
          <w:tab w:val="left" w:pos="3615"/>
        </w:tabs>
        <w:sectPr w:rsidR="006D6891" w:rsidRPr="006D6891" w:rsidSect="00A24A88">
          <w:headerReference w:type="default" r:id="rId35"/>
          <w:pgSz w:w="16838" w:h="11906" w:orient="landscape"/>
          <w:pgMar w:top="1701" w:right="1418" w:bottom="1440" w:left="1418" w:header="709" w:footer="709" w:gutter="0"/>
          <w:cols w:space="708"/>
          <w:docGrid w:linePitch="360"/>
        </w:sectPr>
      </w:pPr>
      <w:r w:rsidRPr="00BC2CDB">
        <w:rPr>
          <w:rFonts w:cstheme="minorHAnsi"/>
          <w:b/>
          <w:bCs/>
          <w:noProof/>
          <w:lang w:val="en-IE" w:eastAsia="en-IE"/>
        </w:rPr>
        <mc:AlternateContent>
          <mc:Choice Requires="wps">
            <w:drawing>
              <wp:anchor distT="45720" distB="45720" distL="114300" distR="114300" simplePos="0" relativeHeight="251702784" behindDoc="0" locked="0" layoutInCell="1" allowOverlap="1" wp14:anchorId="2134BCF7" wp14:editId="7F4219FB">
                <wp:simplePos x="0" y="0"/>
                <wp:positionH relativeFrom="column">
                  <wp:posOffset>0</wp:posOffset>
                </wp:positionH>
                <wp:positionV relativeFrom="paragraph">
                  <wp:posOffset>5177155</wp:posOffset>
                </wp:positionV>
                <wp:extent cx="2360930" cy="276225"/>
                <wp:effectExtent l="0" t="0" r="2159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solidFill>
                            <a:srgbClr val="000000"/>
                          </a:solidFill>
                          <a:miter lim="800000"/>
                          <a:headEnd/>
                          <a:tailEnd/>
                        </a:ln>
                      </wps:spPr>
                      <wps:txbx>
                        <w:txbxContent>
                          <w:p w14:paraId="4633F804" w14:textId="77777777" w:rsidR="00E179C1" w:rsidRPr="00AE25D9" w:rsidRDefault="00E179C1" w:rsidP="00BC2CDB">
                            <w:pPr>
                              <w:pStyle w:val="Header"/>
                              <w:rPr>
                                <w:b/>
                                <w:bCs/>
                              </w:rPr>
                            </w:pPr>
                            <w:r w:rsidRPr="00AE25D9">
                              <w:rPr>
                                <w:b/>
                                <w:bCs/>
                              </w:rPr>
                              <w:t xml:space="preserve">Appendix </w:t>
                            </w:r>
                            <w:r>
                              <w:rPr>
                                <w:b/>
                                <w:bCs/>
                              </w:rPr>
                              <w:t>Grades of Recommendation</w:t>
                            </w:r>
                          </w:p>
                          <w:p w14:paraId="52BE8A78" w14:textId="77777777" w:rsidR="00E179C1" w:rsidRDefault="00E179C1" w:rsidP="00BC2CD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34BCF7" id="_x0000_s1032" type="#_x0000_t202" style="position:absolute;margin-left:0;margin-top:407.65pt;width:185.9pt;height:21.75pt;z-index:251702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">
                <v:textbox>
                  <w:txbxContent>
                    <w:p w14:paraId="4633F804" w14:textId="77777777" w:rsidR="00E179C1" w:rsidRPr="00AE25D9" w:rsidRDefault="00E179C1" w:rsidP="00BC2CDB">
                      <w:pPr>
                        <w:pStyle w:val="Header"/>
                        <w:rPr>
                          <w:b/>
                          <w:bCs/>
                        </w:rPr>
                      </w:pPr>
                      <w:r w:rsidRPr="00AE25D9">
                        <w:rPr>
                          <w:b/>
                          <w:bCs/>
                        </w:rPr>
                        <w:t xml:space="preserve">Appendix </w:t>
                      </w:r>
                      <w:r>
                        <w:rPr>
                          <w:b/>
                          <w:bCs/>
                        </w:rPr>
                        <w:t>Grades of Recommendation</w:t>
                      </w:r>
                    </w:p>
                    <w:p w14:paraId="52BE8A78" w14:textId="77777777" w:rsidR="00E179C1" w:rsidRDefault="00E179C1" w:rsidP="00BC2CDB"/>
                  </w:txbxContent>
                </v:textbox>
                <w10:wrap type="square"/>
              </v:shape>
            </w:pict>
          </mc:Fallback>
        </mc:AlternateContent>
      </w:r>
      <w:r w:rsidR="00063B3C">
        <w:rPr>
          <w:rStyle w:val="FootnoteReference"/>
        </w:rPr>
        <w:footnoteReference w:id="18"/>
      </w:r>
    </w:p>
    <w:p w14:paraId="0FD91F25" w14:textId="7169E7E5" w:rsidR="00696C67" w:rsidRDefault="00BC2CDB" w:rsidP="00696C67">
      <w:r>
        <w:rPr>
          <w:noProof/>
          <w:lang w:val="en-IE" w:eastAsia="en-IE"/>
        </w:rPr>
        <mc:AlternateContent>
          <mc:Choice Requires="wps">
            <w:drawing>
              <wp:anchor distT="45720" distB="45720" distL="114300" distR="114300" simplePos="0" relativeHeight="251704832" behindDoc="0" locked="0" layoutInCell="1" allowOverlap="1" wp14:anchorId="74159CC5" wp14:editId="3D814884">
                <wp:simplePos x="0" y="0"/>
                <wp:positionH relativeFrom="margin">
                  <wp:align>left</wp:align>
                </wp:positionH>
                <wp:positionV relativeFrom="paragraph">
                  <wp:posOffset>185420</wp:posOffset>
                </wp:positionV>
                <wp:extent cx="3879850" cy="304800"/>
                <wp:effectExtent l="0" t="0" r="2540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304800"/>
                        </a:xfrm>
                        <a:prstGeom prst="rect">
                          <a:avLst/>
                        </a:prstGeom>
                        <a:solidFill>
                          <a:srgbClr val="FFFFFF"/>
                        </a:solidFill>
                        <a:ln w="9525">
                          <a:solidFill>
                            <a:srgbClr val="000000"/>
                          </a:solidFill>
                          <a:miter lim="800000"/>
                          <a:headEnd/>
                          <a:tailEnd/>
                        </a:ln>
                      </wps:spPr>
                      <wps:txbx>
                        <w:txbxContent>
                          <w:p w14:paraId="17544CEE" w14:textId="258DBC8A" w:rsidR="00E179C1" w:rsidRPr="00C17701" w:rsidRDefault="00E179C1" w:rsidP="00BC2CDB">
                            <w:pPr>
                              <w:rPr>
                                <w:b/>
                                <w:bCs/>
                              </w:rPr>
                            </w:pPr>
                            <w:r>
                              <w:rPr>
                                <w:b/>
                                <w:bCs/>
                              </w:rPr>
                              <w:t xml:space="preserve">Appendix </w:t>
                            </w:r>
                            <w:r w:rsidRPr="00C17701">
                              <w:rPr>
                                <w:b/>
                                <w:bCs/>
                              </w:rPr>
                              <w:t>AGREE II checklist</w:t>
                            </w:r>
                          </w:p>
                          <w:p w14:paraId="41251404" w14:textId="047F5FE0" w:rsidR="00E179C1" w:rsidRDefault="00E179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59CC5" id="_x0000_s1033" type="#_x0000_t202" style="position:absolute;margin-left:0;margin-top:14.6pt;width:305.5pt;height:24pt;z-index:251704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">
                <v:textbox>
                  <w:txbxContent>
                    <w:p w14:paraId="17544CEE" w14:textId="258DBC8A" w:rsidR="00E179C1" w:rsidRPr="00C17701" w:rsidRDefault="00E179C1" w:rsidP="00BC2CDB">
                      <w:pPr>
                        <w:rPr>
                          <w:b/>
                          <w:bCs/>
                        </w:rPr>
                      </w:pPr>
                      <w:r>
                        <w:rPr>
                          <w:b/>
                          <w:bCs/>
                        </w:rPr>
                        <w:t xml:space="preserve">Appendix </w:t>
                      </w:r>
                      <w:r w:rsidRPr="00C17701">
                        <w:rPr>
                          <w:b/>
                          <w:bCs/>
                        </w:rPr>
                        <w:t>AGREE II checklist</w:t>
                      </w:r>
                    </w:p>
                    <w:p w14:paraId="41251404" w14:textId="047F5FE0" w:rsidR="00E179C1" w:rsidRDefault="00E179C1"/>
                  </w:txbxContent>
                </v:textbox>
                <w10:wrap type="square" anchorx="margin"/>
              </v:shape>
            </w:pict>
          </mc:Fallback>
        </mc:AlternateContent>
      </w:r>
      <w:r w:rsidR="00696C67">
        <w:rPr>
          <w:noProof/>
          <w:lang w:val="en-IE" w:eastAsia="en-IE"/>
        </w:rPr>
        <w:drawing>
          <wp:inline distT="0" distB="0" distL="0" distR="0" wp14:anchorId="15668646" wp14:editId="31625504">
            <wp:extent cx="5565775" cy="74269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5775" cy="7426960"/>
                    </a:xfrm>
                    <a:prstGeom prst="rect">
                      <a:avLst/>
                    </a:prstGeom>
                  </pic:spPr>
                </pic:pic>
              </a:graphicData>
            </a:graphic>
          </wp:inline>
        </w:drawing>
      </w:r>
      <w:r w:rsidR="00CC1131">
        <w:rPr>
          <w:rStyle w:val="FootnoteReference"/>
        </w:rPr>
        <w:footnoteReference w:id="19"/>
      </w:r>
      <w:r w:rsidR="00696C67">
        <w:br w:type="page"/>
      </w:r>
    </w:p>
    <w:p w14:paraId="71CE47CA" w14:textId="165124C7" w:rsidR="00696C67" w:rsidRDefault="00696C67" w:rsidP="00696C67">
      <w:r>
        <w:rPr>
          <w:noProof/>
          <w:lang w:val="en-IE" w:eastAsia="en-IE"/>
        </w:rPr>
        <w:drawing>
          <wp:inline distT="0" distB="0" distL="0" distR="0" wp14:anchorId="41FCA7DB" wp14:editId="1D043986">
            <wp:extent cx="5565775" cy="7110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5775" cy="7110730"/>
                    </a:xfrm>
                    <a:prstGeom prst="rect">
                      <a:avLst/>
                    </a:prstGeom>
                  </pic:spPr>
                </pic:pic>
              </a:graphicData>
            </a:graphic>
          </wp:inline>
        </w:drawing>
      </w:r>
    </w:p>
    <w:p w14:paraId="3425BF68" w14:textId="272CD060" w:rsidR="00696C67" w:rsidRDefault="00696C67" w:rsidP="00696C67">
      <w:pPr>
        <w:pStyle w:val="ListParagraph"/>
      </w:pPr>
    </w:p>
    <w:p w14:paraId="7D42B34F" w14:textId="02E5E5FF" w:rsidR="00696C67" w:rsidRDefault="00696C67" w:rsidP="00696C67">
      <w:pPr>
        <w:pStyle w:val="ListParagraph"/>
      </w:pPr>
    </w:p>
    <w:p w14:paraId="48B52AB3" w14:textId="6933DE4F" w:rsidR="00696C67" w:rsidRDefault="00696C67" w:rsidP="00696C67">
      <w:pPr>
        <w:pStyle w:val="ListParagraph"/>
      </w:pPr>
    </w:p>
    <w:p w14:paraId="05E45FE8" w14:textId="25400DA4" w:rsidR="00696C67" w:rsidRDefault="00696C67" w:rsidP="00696C67">
      <w:pPr>
        <w:pStyle w:val="ListParagraph"/>
      </w:pPr>
    </w:p>
    <w:p w14:paraId="2558158F" w14:textId="3F3FE5A4" w:rsidR="00696C67" w:rsidRDefault="00696C67" w:rsidP="00696C67">
      <w:pPr>
        <w:pStyle w:val="ListParagraph"/>
      </w:pPr>
    </w:p>
    <w:p w14:paraId="1159A47D" w14:textId="37081612" w:rsidR="00696C67" w:rsidRDefault="00696C67" w:rsidP="00696C67">
      <w:pPr>
        <w:pStyle w:val="ListParagraph"/>
      </w:pPr>
    </w:p>
    <w:p w14:paraId="4C436F07" w14:textId="52074C1D" w:rsidR="00696C67" w:rsidRDefault="00696C67" w:rsidP="00696C67">
      <w:pPr>
        <w:pStyle w:val="ListParagraph"/>
      </w:pPr>
    </w:p>
    <w:p w14:paraId="7CFFD5F0" w14:textId="7DBF5D7B" w:rsidR="00696C67" w:rsidRDefault="00696C67" w:rsidP="00696C67">
      <w:pPr>
        <w:pStyle w:val="ListParagraph"/>
      </w:pPr>
    </w:p>
    <w:p w14:paraId="097926CC" w14:textId="216446DE" w:rsidR="00696C67" w:rsidRDefault="00696C67" w:rsidP="00696C67">
      <w:r>
        <w:rPr>
          <w:noProof/>
          <w:lang w:val="en-IE" w:eastAsia="en-IE"/>
        </w:rPr>
        <w:drawing>
          <wp:inline distT="0" distB="0" distL="0" distR="0" wp14:anchorId="1EFF830D" wp14:editId="59A7BCFD">
            <wp:extent cx="5565775" cy="7185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5775" cy="7185025"/>
                    </a:xfrm>
                    <a:prstGeom prst="rect">
                      <a:avLst/>
                    </a:prstGeom>
                  </pic:spPr>
                </pic:pic>
              </a:graphicData>
            </a:graphic>
          </wp:inline>
        </w:drawing>
      </w:r>
    </w:p>
    <w:p w14:paraId="208E3B71" w14:textId="0B8B32A6" w:rsidR="00696C67" w:rsidRDefault="00696C67" w:rsidP="00696C67">
      <w:pPr>
        <w:pStyle w:val="ListParagraph"/>
      </w:pPr>
    </w:p>
    <w:p w14:paraId="7622C08D" w14:textId="2E41CE8B" w:rsidR="00696C67" w:rsidRDefault="00696C67" w:rsidP="00696C67">
      <w:pPr>
        <w:pStyle w:val="ListParagraph"/>
      </w:pPr>
    </w:p>
    <w:p w14:paraId="2D9D84F0" w14:textId="0F01A7E2" w:rsidR="00696C67" w:rsidRDefault="00696C67" w:rsidP="00696C67">
      <w:pPr>
        <w:pStyle w:val="ListParagraph"/>
      </w:pPr>
    </w:p>
    <w:p w14:paraId="4D924186" w14:textId="7EE882E6" w:rsidR="00696C67" w:rsidRDefault="00696C67" w:rsidP="00696C67">
      <w:pPr>
        <w:pStyle w:val="ListParagraph"/>
      </w:pPr>
    </w:p>
    <w:p w14:paraId="38F2ADDD" w14:textId="5104B7F3" w:rsidR="00696C67" w:rsidRDefault="00696C67" w:rsidP="00696C67">
      <w:pPr>
        <w:pStyle w:val="ListParagraph"/>
      </w:pPr>
    </w:p>
    <w:p w14:paraId="3D11B5C0" w14:textId="6B7663BC" w:rsidR="00696C67" w:rsidRDefault="00696C67" w:rsidP="00696C67">
      <w:pPr>
        <w:pStyle w:val="ListParagraph"/>
      </w:pPr>
    </w:p>
    <w:p w14:paraId="37DD0D19" w14:textId="364C3DD7" w:rsidR="00696C67" w:rsidRDefault="00696C67" w:rsidP="00696C67">
      <w:pPr>
        <w:pStyle w:val="ListParagraph"/>
      </w:pPr>
    </w:p>
    <w:p w14:paraId="112108D5" w14:textId="6DA3743D" w:rsidR="00696C67" w:rsidRDefault="00696C67" w:rsidP="00696C67">
      <w:r>
        <w:rPr>
          <w:noProof/>
          <w:lang w:val="en-IE" w:eastAsia="en-IE"/>
        </w:rPr>
        <w:drawing>
          <wp:inline distT="0" distB="0" distL="0" distR="0" wp14:anchorId="32AF4298" wp14:editId="499C6340">
            <wp:extent cx="5565775" cy="7328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5775" cy="7328535"/>
                    </a:xfrm>
                    <a:prstGeom prst="rect">
                      <a:avLst/>
                    </a:prstGeom>
                  </pic:spPr>
                </pic:pic>
              </a:graphicData>
            </a:graphic>
          </wp:inline>
        </w:drawing>
      </w:r>
    </w:p>
    <w:p w14:paraId="7D87118F" w14:textId="41B99EE6" w:rsidR="00696C67" w:rsidRDefault="00696C67" w:rsidP="00696C67">
      <w:pPr>
        <w:pStyle w:val="ListParagraph"/>
      </w:pPr>
    </w:p>
    <w:p w14:paraId="0911B274" w14:textId="06F7B7E7" w:rsidR="00696C67" w:rsidRDefault="00696C67" w:rsidP="00696C67">
      <w:pPr>
        <w:pStyle w:val="ListParagraph"/>
      </w:pPr>
    </w:p>
    <w:p w14:paraId="6856CF64" w14:textId="655F0B30" w:rsidR="00696C67" w:rsidRDefault="00696C67" w:rsidP="00696C67">
      <w:pPr>
        <w:pStyle w:val="ListParagraph"/>
      </w:pPr>
    </w:p>
    <w:p w14:paraId="536BF9A8" w14:textId="77777777" w:rsidR="00CC1131" w:rsidRDefault="00CC1131" w:rsidP="00BC2CDB">
      <w:pPr>
        <w:rPr>
          <w:b/>
          <w:bCs/>
        </w:rPr>
      </w:pPr>
    </w:p>
    <w:p w14:paraId="1A418E67" w14:textId="77777777" w:rsidR="00CC1131" w:rsidRDefault="00CC1131" w:rsidP="00BC2CDB">
      <w:pPr>
        <w:rPr>
          <w:b/>
          <w:bCs/>
        </w:rPr>
      </w:pPr>
    </w:p>
    <w:p w14:paraId="182C2A92" w14:textId="77777777" w:rsidR="00CC1131" w:rsidRDefault="00CC1131" w:rsidP="00BC2CDB">
      <w:pPr>
        <w:rPr>
          <w:b/>
          <w:bCs/>
        </w:rPr>
      </w:pPr>
    </w:p>
    <w:p w14:paraId="44B605DD" w14:textId="6000C255" w:rsidR="00BC2CDB" w:rsidRPr="00C17701" w:rsidRDefault="00BC2CDB" w:rsidP="00BC2CDB">
      <w:pPr>
        <w:rPr>
          <w:b/>
          <w:bCs/>
        </w:rPr>
      </w:pPr>
      <w:r>
        <w:rPr>
          <w:b/>
          <w:bCs/>
        </w:rPr>
        <w:t xml:space="preserve">Appendix </w:t>
      </w:r>
      <w:r w:rsidRPr="00C17701">
        <w:rPr>
          <w:b/>
          <w:bCs/>
        </w:rPr>
        <w:t xml:space="preserve">HSE PPPG checklist </w:t>
      </w:r>
    </w:p>
    <w:p w14:paraId="0134BCC3" w14:textId="58B1A009" w:rsidR="00696C67" w:rsidRDefault="00696C67" w:rsidP="00696C67">
      <w:r>
        <w:rPr>
          <w:noProof/>
          <w:lang w:val="en-IE" w:eastAsia="en-IE"/>
        </w:rPr>
        <w:drawing>
          <wp:inline distT="0" distB="0" distL="0" distR="0" wp14:anchorId="20FCDD33" wp14:editId="72575F84">
            <wp:extent cx="5565775" cy="687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5775" cy="6877050"/>
                    </a:xfrm>
                    <a:prstGeom prst="rect">
                      <a:avLst/>
                    </a:prstGeom>
                  </pic:spPr>
                </pic:pic>
              </a:graphicData>
            </a:graphic>
          </wp:inline>
        </w:drawing>
      </w:r>
      <w:r>
        <w:br w:type="page"/>
      </w:r>
    </w:p>
    <w:p w14:paraId="315563E5" w14:textId="0CD8BBC1" w:rsidR="00696C67" w:rsidRDefault="00696C67" w:rsidP="00696C67">
      <w:r>
        <w:rPr>
          <w:noProof/>
          <w:lang w:val="en-IE" w:eastAsia="en-IE"/>
        </w:rPr>
        <w:drawing>
          <wp:inline distT="0" distB="0" distL="0" distR="0" wp14:anchorId="71A7824C" wp14:editId="6203EE0D">
            <wp:extent cx="5565775" cy="68440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5775" cy="6844030"/>
                    </a:xfrm>
                    <a:prstGeom prst="rect">
                      <a:avLst/>
                    </a:prstGeom>
                  </pic:spPr>
                </pic:pic>
              </a:graphicData>
            </a:graphic>
          </wp:inline>
        </w:drawing>
      </w:r>
    </w:p>
    <w:p w14:paraId="2DF14DCA" w14:textId="1D4219CC" w:rsidR="00696C67" w:rsidRDefault="00696C67" w:rsidP="00696C67">
      <w:pPr>
        <w:pStyle w:val="ListParagraph"/>
      </w:pPr>
    </w:p>
    <w:p w14:paraId="0BE471AB" w14:textId="55E95655" w:rsidR="00696C67" w:rsidRDefault="00696C67" w:rsidP="00696C67">
      <w:pPr>
        <w:pStyle w:val="ListParagraph"/>
      </w:pPr>
    </w:p>
    <w:p w14:paraId="73A1D0F8" w14:textId="21DAAEFC" w:rsidR="00696C67" w:rsidRDefault="00696C67" w:rsidP="00696C67">
      <w:pPr>
        <w:pStyle w:val="ListParagraph"/>
      </w:pPr>
    </w:p>
    <w:p w14:paraId="5D77BACF" w14:textId="5546790E" w:rsidR="00696C67" w:rsidRDefault="00696C67" w:rsidP="00696C67">
      <w:pPr>
        <w:pStyle w:val="ListParagraph"/>
      </w:pPr>
    </w:p>
    <w:p w14:paraId="0B9EF078" w14:textId="6B7BF206" w:rsidR="00696C67" w:rsidRDefault="00696C67" w:rsidP="00696C67">
      <w:pPr>
        <w:pStyle w:val="ListParagraph"/>
      </w:pPr>
    </w:p>
    <w:p w14:paraId="0D00C67F" w14:textId="71CBA26B" w:rsidR="00696C67" w:rsidRDefault="00696C67" w:rsidP="00696C67">
      <w:pPr>
        <w:pStyle w:val="ListParagraph"/>
      </w:pPr>
    </w:p>
    <w:p w14:paraId="2C22CA20" w14:textId="4DB0ECCA" w:rsidR="00696C67" w:rsidRDefault="00696C67" w:rsidP="00696C67">
      <w:pPr>
        <w:pStyle w:val="ListParagraph"/>
      </w:pPr>
    </w:p>
    <w:p w14:paraId="1778DFF2" w14:textId="1334033C" w:rsidR="00696C67" w:rsidRDefault="00696C67" w:rsidP="00696C67">
      <w:pPr>
        <w:pStyle w:val="ListParagraph"/>
      </w:pPr>
    </w:p>
    <w:p w14:paraId="4D6CD0BD" w14:textId="6290C87C" w:rsidR="00696C67" w:rsidRDefault="00696C67" w:rsidP="00696C67">
      <w:pPr>
        <w:pStyle w:val="ListParagraph"/>
      </w:pPr>
    </w:p>
    <w:p w14:paraId="6768377A" w14:textId="46FE69E9" w:rsidR="00696C67" w:rsidRDefault="001D6D3A" w:rsidP="00696C67">
      <w:pPr>
        <w:pStyle w:val="ListParagraph"/>
      </w:pPr>
      <w:r>
        <w:rPr>
          <w:noProof/>
          <w:lang w:val="en-IE" w:eastAsia="en-IE"/>
        </w:rPr>
        <w:drawing>
          <wp:inline distT="0" distB="0" distL="0" distR="0" wp14:anchorId="2931F014" wp14:editId="2F41F327">
            <wp:extent cx="5565775" cy="6983730"/>
            <wp:effectExtent l="0" t="0" r="0" b="762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42"/>
                    <a:stretch>
                      <a:fillRect/>
                    </a:stretch>
                  </pic:blipFill>
                  <pic:spPr>
                    <a:xfrm>
                      <a:off x="0" y="0"/>
                      <a:ext cx="5565775" cy="6983730"/>
                    </a:xfrm>
                    <a:prstGeom prst="rect">
                      <a:avLst/>
                    </a:prstGeom>
                  </pic:spPr>
                </pic:pic>
              </a:graphicData>
            </a:graphic>
          </wp:inline>
        </w:drawing>
      </w:r>
    </w:p>
    <w:p w14:paraId="43770A8B" w14:textId="48DC4E3D" w:rsidR="00696C67" w:rsidRDefault="00696C67" w:rsidP="00696C67">
      <w:pPr>
        <w:pStyle w:val="ListParagraph"/>
      </w:pPr>
    </w:p>
    <w:p w14:paraId="5B9091FC" w14:textId="77777777" w:rsidR="006F417C" w:rsidRDefault="006F417C" w:rsidP="006F417C">
      <w:pPr>
        <w:pStyle w:val="ListParagraph"/>
        <w:spacing w:line="240" w:lineRule="auto"/>
        <w:rPr>
          <w:rFonts w:cstheme="minorHAnsi"/>
          <w:color w:val="000000" w:themeColor="text1"/>
          <w:sz w:val="24"/>
          <w:szCs w:val="24"/>
        </w:rPr>
      </w:pPr>
      <w:bookmarkStart w:id="106" w:name="_Hlk115256270"/>
      <w:r>
        <w:rPr>
          <w:rFonts w:cstheme="minorHAnsi"/>
          <w:color w:val="000000" w:themeColor="text1"/>
          <w:sz w:val="24"/>
          <w:szCs w:val="24"/>
        </w:rPr>
        <w:t>To view in full refer to website:</w:t>
      </w:r>
    </w:p>
    <w:p w14:paraId="543D65A9" w14:textId="73EA1B18" w:rsidR="006F417C" w:rsidRPr="00B95958" w:rsidRDefault="00165A02" w:rsidP="006F417C">
      <w:pPr>
        <w:pStyle w:val="ListParagraph"/>
        <w:spacing w:line="240" w:lineRule="auto"/>
        <w:rPr>
          <w:rFonts w:cstheme="minorHAnsi"/>
          <w:color w:val="000000" w:themeColor="text1"/>
          <w:sz w:val="24"/>
          <w:szCs w:val="24"/>
        </w:rPr>
      </w:pPr>
      <w:hyperlink r:id="rId43" w:history="1">
        <w:r w:rsidR="007735EF" w:rsidRPr="00785C97">
          <w:rPr>
            <w:rStyle w:val="Hyperlink"/>
            <w:rFonts w:cstheme="minorHAnsi"/>
            <w:sz w:val="24"/>
            <w:szCs w:val="24"/>
          </w:rPr>
          <w:t>https://www.hse.ie/eng/about/who/qid/nationalframeworkdevelopingpolicies/</w:t>
        </w:r>
      </w:hyperlink>
      <w:r w:rsidR="007735EF">
        <w:rPr>
          <w:rFonts w:cstheme="minorHAnsi"/>
          <w:color w:val="000000" w:themeColor="text1"/>
          <w:sz w:val="24"/>
          <w:szCs w:val="24"/>
        </w:rPr>
        <w:t xml:space="preserve"> </w:t>
      </w:r>
    </w:p>
    <w:bookmarkEnd w:id="106"/>
    <w:p w14:paraId="46B24889" w14:textId="00226D00" w:rsidR="00696C67" w:rsidRDefault="00696C67" w:rsidP="001D6D3A"/>
    <w:sectPr w:rsidR="00696C67" w:rsidSect="001D6D3A">
      <w:headerReference w:type="default" r:id="rId44"/>
      <w:pgSz w:w="11906" w:h="16838"/>
      <w:pgMar w:top="1418" w:right="1440" w:bottom="1418"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28130" w14:textId="77777777" w:rsidR="008D390C" w:rsidRDefault="008D390C" w:rsidP="00E80912">
      <w:pPr>
        <w:spacing w:after="0" w:line="240" w:lineRule="auto"/>
      </w:pPr>
      <w:r>
        <w:separator/>
      </w:r>
    </w:p>
  </w:endnote>
  <w:endnote w:type="continuationSeparator" w:id="0">
    <w:p w14:paraId="7DC53087" w14:textId="77777777" w:rsidR="008D390C" w:rsidRDefault="008D390C" w:rsidP="00E8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08C15" w14:textId="52A436A8" w:rsidR="00E179C1" w:rsidRDefault="00E179C1" w:rsidP="00B370F7">
    <w:pPr>
      <w:pStyle w:val="Footer"/>
    </w:pPr>
    <w:r>
      <w:t>Clinical Guideline Template V 0.</w:t>
    </w:r>
    <w:r w:rsidR="00165A02">
      <w:t>22</w:t>
    </w:r>
    <w:r>
      <w:tab/>
    </w:r>
    <w:r>
      <w:tab/>
      <w:t xml:space="preserve"> </w:t>
    </w:r>
    <w:r w:rsidR="00D83984">
      <w:t>01/</w:t>
    </w:r>
    <w:r w:rsidR="00165A02">
      <w:t>09</w:t>
    </w:r>
    <w:r w:rsidR="006E241F">
      <w:t>/</w:t>
    </w:r>
    <w:r>
      <w:t>202</w:t>
    </w:r>
    <w:r w:rsidR="00D83984">
      <w:t>4</w:t>
    </w:r>
  </w:p>
  <w:p w14:paraId="59869720" w14:textId="77777777" w:rsidR="00E179C1" w:rsidRDefault="00E17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945976"/>
      <w:docPartObj>
        <w:docPartGallery w:val="Page Numbers (Bottom of Page)"/>
        <w:docPartUnique/>
      </w:docPartObj>
    </w:sdtPr>
    <w:sdtEndPr>
      <w:rPr>
        <w:noProof/>
      </w:rPr>
    </w:sdtEndPr>
    <w:sdtContent>
      <w:p w14:paraId="234AA7A9" w14:textId="562783AE" w:rsidR="00E179C1" w:rsidRDefault="00E179C1">
        <w:pPr>
          <w:pStyle w:val="Footer"/>
        </w:pPr>
        <w:r>
          <w:t xml:space="preserve">Page | </w:t>
        </w:r>
        <w:r>
          <w:fldChar w:fldCharType="begin"/>
        </w:r>
        <w:r>
          <w:instrText xml:space="preserve"> PAGE   \* MERGEFORMAT </w:instrText>
        </w:r>
        <w:r>
          <w:fldChar w:fldCharType="separate"/>
        </w:r>
        <w:r w:rsidR="00165A02">
          <w:rPr>
            <w:noProof/>
          </w:rPr>
          <w:t>18</w:t>
        </w:r>
        <w:r>
          <w:rPr>
            <w:noProof/>
          </w:rPr>
          <w:fldChar w:fldCharType="end"/>
        </w:r>
      </w:p>
    </w:sdtContent>
  </w:sdt>
  <w:p w14:paraId="7C6EDB2E" w14:textId="0CA7FABC" w:rsidR="00E179C1" w:rsidRDefault="00E17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916185"/>
      <w:docPartObj>
        <w:docPartGallery w:val="Page Numbers (Bottom of Page)"/>
        <w:docPartUnique/>
      </w:docPartObj>
    </w:sdtPr>
    <w:sdtEndPr>
      <w:rPr>
        <w:noProof/>
      </w:rPr>
    </w:sdtEndPr>
    <w:sdtContent>
      <w:p w14:paraId="335549BC" w14:textId="77777777" w:rsidR="00E179C1" w:rsidRDefault="00E179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FA90FA" w14:textId="77777777" w:rsidR="00E179C1" w:rsidRDefault="00E179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D90B0" w14:textId="77777777" w:rsidR="00E179C1" w:rsidRPr="00D477ED" w:rsidRDefault="00E179C1" w:rsidP="00D47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1E6DF" w14:textId="77777777" w:rsidR="008D390C" w:rsidRDefault="008D390C" w:rsidP="00E80912">
      <w:pPr>
        <w:spacing w:after="0" w:line="240" w:lineRule="auto"/>
      </w:pPr>
      <w:r>
        <w:separator/>
      </w:r>
    </w:p>
  </w:footnote>
  <w:footnote w:type="continuationSeparator" w:id="0">
    <w:p w14:paraId="33E507AA" w14:textId="77777777" w:rsidR="008D390C" w:rsidRDefault="008D390C" w:rsidP="00E80912">
      <w:pPr>
        <w:spacing w:after="0" w:line="240" w:lineRule="auto"/>
      </w:pPr>
      <w:r>
        <w:continuationSeparator/>
      </w:r>
    </w:p>
  </w:footnote>
  <w:footnote w:id="1">
    <w:p w14:paraId="7393AE80" w14:textId="672781F4" w:rsidR="00E179C1" w:rsidRPr="00B85547" w:rsidRDefault="00E179C1">
      <w:pPr>
        <w:pStyle w:val="FootnoteText"/>
        <w:rPr>
          <w:lang w:val="en-IE"/>
        </w:rPr>
      </w:pPr>
      <w:r>
        <w:rPr>
          <w:rStyle w:val="FootnoteReference"/>
        </w:rPr>
        <w:footnoteRef/>
      </w:r>
      <w:r>
        <w:t xml:space="preserve"> </w:t>
      </w:r>
      <w:bookmarkStart w:id="7" w:name="_Hlk115181407"/>
      <w:r w:rsidRPr="00201BDF">
        <w:t>National Clinical Effectiveness Committee (NCEC) and Health Information and Quality Authority (HIQA) (2015) National quality assurance criteria for clinical guidelines. Version 2. Dublin: NCEC and HIQA.</w:t>
      </w:r>
      <w:bookmarkEnd w:id="7"/>
      <w:r>
        <w:t xml:space="preserve"> </w:t>
      </w:r>
      <w:hyperlink r:id="rId1" w:history="1">
        <w:r w:rsidR="006C6717" w:rsidRPr="00E15C57">
          <w:rPr>
            <w:rStyle w:val="Hyperlink"/>
          </w:rPr>
          <w:t>https://www.hiqa.ie/sites/default/files/2017-01/National-Quality-Assurance-Criteria.pdf</w:t>
        </w:r>
      </w:hyperlink>
      <w:r w:rsidR="006C6717">
        <w:t xml:space="preserve"> </w:t>
      </w:r>
    </w:p>
  </w:footnote>
  <w:footnote w:id="2">
    <w:p w14:paraId="319AFFCF" w14:textId="4F8CACD5" w:rsidR="00632743" w:rsidRPr="00632743" w:rsidRDefault="00632743">
      <w:pPr>
        <w:pStyle w:val="FootnoteText"/>
        <w:rPr>
          <w:lang w:val="en-IE"/>
        </w:rPr>
      </w:pPr>
      <w:r>
        <w:rPr>
          <w:rStyle w:val="FootnoteReference"/>
        </w:rPr>
        <w:footnoteRef/>
      </w:r>
      <w:r>
        <w:t xml:space="preserve"> Nursing and Midwifery Board of Ireland (NMBI) (2018) </w:t>
      </w:r>
      <w:r w:rsidRPr="00400C59">
        <w:t>Advanced Practice (Midwifery) Standards and Requirements</w:t>
      </w:r>
      <w:r>
        <w:t>. Dublin.</w:t>
      </w:r>
      <w:r w:rsidR="00B04584">
        <w:t xml:space="preserve"> </w:t>
      </w:r>
      <w:hyperlink r:id="rId2" w:history="1">
        <w:r w:rsidR="00B04584" w:rsidRPr="00173431">
          <w:rPr>
            <w:rStyle w:val="Hyperlink"/>
          </w:rPr>
          <w:t>www.nmbi.ie/NMBI/media/NMBI/Advanced-Practice-(Midwifery)-Standards-and-Requirements-2018-final.pdf</w:t>
        </w:r>
      </w:hyperlink>
      <w:r w:rsidR="00B04584">
        <w:t xml:space="preserve"> </w:t>
      </w:r>
    </w:p>
  </w:footnote>
  <w:footnote w:id="3">
    <w:p w14:paraId="0BA0A985" w14:textId="30C36689"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NICE (2019) Policy on declaring and managing interests for NICE advisory committees </w:t>
      </w:r>
      <w:hyperlink r:id="rId3" w:history="1">
        <w:r w:rsidR="006C6717" w:rsidRPr="006C6717">
          <w:rPr>
            <w:rStyle w:val="Hyperlink"/>
            <w:rFonts w:cstheme="minorHAnsi"/>
          </w:rPr>
          <w:t>https://www.nice.org.uk/Media/Default/About/Who-we-are/Policies-and-procedures/declaration-of-interests-policy.pdf</w:t>
        </w:r>
      </w:hyperlink>
      <w:r w:rsidR="006C6717" w:rsidRPr="006C6717">
        <w:rPr>
          <w:rFonts w:cstheme="minorHAnsi"/>
        </w:rPr>
        <w:t xml:space="preserve"> </w:t>
      </w:r>
    </w:p>
  </w:footnote>
  <w:footnote w:id="4">
    <w:p w14:paraId="2CFF1B8D" w14:textId="1F7A7DDB" w:rsidR="00E179C1" w:rsidRPr="00B85547" w:rsidRDefault="00E179C1" w:rsidP="00B85547">
      <w:pPr>
        <w:pStyle w:val="Pa3"/>
        <w:spacing w:after="220"/>
        <w:jc w:val="both"/>
        <w:rPr>
          <w:rFonts w:asciiTheme="minorHAnsi" w:hAnsiTheme="minorHAnsi" w:cstheme="minorHAnsi"/>
          <w:sz w:val="20"/>
          <w:szCs w:val="20"/>
        </w:rPr>
      </w:pPr>
      <w:r w:rsidRPr="00B85547">
        <w:rPr>
          <w:rStyle w:val="FootnoteReference"/>
          <w:rFonts w:asciiTheme="minorHAnsi" w:hAnsiTheme="minorHAnsi" w:cstheme="minorHAnsi"/>
          <w:sz w:val="20"/>
          <w:szCs w:val="20"/>
        </w:rPr>
        <w:footnoteRef/>
      </w:r>
      <w:r w:rsidRPr="00B85547">
        <w:rPr>
          <w:rFonts w:asciiTheme="minorHAnsi" w:hAnsiTheme="minorHAnsi" w:cstheme="minorHAnsi"/>
          <w:sz w:val="20"/>
          <w:szCs w:val="20"/>
        </w:rPr>
        <w:t xml:space="preserve">  </w:t>
      </w:r>
      <w:r w:rsidRPr="00B85547">
        <w:rPr>
          <w:rFonts w:asciiTheme="minorHAnsi" w:hAnsiTheme="minorHAnsi" w:cstheme="minorHAnsi"/>
          <w:color w:val="000000"/>
          <w:sz w:val="20"/>
          <w:szCs w:val="20"/>
        </w:rPr>
        <w:t xml:space="preserve">Traversy G, Barnieh L, Akl EA, Allan GM, Brouwers M, Ganache I, Grundy Q, Guyatt GH, Kelsall D, Leng G, Moore A, Persaud N, Schünemann HJ, Straus S, Thombs BD, Rodin R, Tonelli M. CMAJ. 2021, 193(2):E49-E54. DOI: 10.1503/cmaj.200651 </w:t>
      </w:r>
      <w:hyperlink r:id="rId4" w:history="1">
        <w:r w:rsidR="006C6717" w:rsidRPr="00E15C57">
          <w:rPr>
            <w:rStyle w:val="Hyperlink"/>
            <w:rFonts w:asciiTheme="minorHAnsi" w:hAnsiTheme="minorHAnsi" w:cstheme="minorHAnsi"/>
            <w:sz w:val="20"/>
            <w:szCs w:val="20"/>
          </w:rPr>
          <w:t>https://www.cmaj.ca/content/193/2/E49</w:t>
        </w:r>
      </w:hyperlink>
      <w:r w:rsidR="006C6717">
        <w:rPr>
          <w:rFonts w:asciiTheme="minorHAnsi" w:hAnsiTheme="minorHAnsi" w:cstheme="minorHAnsi"/>
          <w:color w:val="000000"/>
          <w:sz w:val="20"/>
          <w:szCs w:val="20"/>
        </w:rPr>
        <w:t xml:space="preserve"> </w:t>
      </w:r>
    </w:p>
  </w:footnote>
  <w:footnote w:id="5">
    <w:p w14:paraId="0F969E29" w14:textId="28C964AA" w:rsidR="00E179C1" w:rsidRPr="00B85547" w:rsidRDefault="00E179C1" w:rsidP="00B85547">
      <w:pPr>
        <w:pStyle w:val="Pa3"/>
        <w:spacing w:after="220"/>
        <w:jc w:val="both"/>
      </w:pPr>
      <w:r w:rsidRPr="00B85547">
        <w:rPr>
          <w:rStyle w:val="FootnoteReference"/>
          <w:rFonts w:asciiTheme="minorHAnsi" w:hAnsiTheme="minorHAnsi" w:cstheme="minorHAnsi"/>
          <w:sz w:val="20"/>
          <w:szCs w:val="20"/>
        </w:rPr>
        <w:footnoteRef/>
      </w:r>
      <w:r w:rsidRPr="00B85547">
        <w:rPr>
          <w:rFonts w:asciiTheme="minorHAnsi" w:hAnsiTheme="minorHAnsi" w:cstheme="minorHAnsi"/>
          <w:sz w:val="20"/>
          <w:szCs w:val="20"/>
        </w:rPr>
        <w:t xml:space="preserve"> </w:t>
      </w:r>
      <w:r w:rsidRPr="00B85547">
        <w:rPr>
          <w:rFonts w:asciiTheme="minorHAnsi" w:hAnsiTheme="minorHAnsi" w:cstheme="minorHAnsi"/>
          <w:color w:val="000000"/>
          <w:sz w:val="20"/>
          <w:szCs w:val="20"/>
        </w:rPr>
        <w:t xml:space="preserve">Holger J. Schünemann, Lubna A. Al-Ansary, Frode Forland, </w:t>
      </w:r>
      <w:r w:rsidRPr="00B85547">
        <w:rPr>
          <w:rFonts w:asciiTheme="minorHAnsi" w:hAnsiTheme="minorHAnsi" w:cstheme="minorHAnsi"/>
          <w:i/>
          <w:iCs/>
          <w:color w:val="000000"/>
          <w:sz w:val="20"/>
          <w:szCs w:val="20"/>
        </w:rPr>
        <w:t>et al.</w:t>
      </w:r>
      <w:r w:rsidRPr="00B85547">
        <w:rPr>
          <w:rFonts w:asciiTheme="minorHAnsi" w:hAnsiTheme="minorHAnsi" w:cstheme="minorHAnsi"/>
          <w:color w:val="000000"/>
          <w:sz w:val="20"/>
          <w:szCs w:val="20"/>
        </w:rPr>
        <w:t>; for the Board of Trustees of the Guidelines International Network. Guidelines International Network: Principles for disclosure of interests and management of conflicts in guidelines. Ann Intern Med. 2015;163:548-553. doi:10.7326/M14-1885</w:t>
      </w:r>
      <w:r w:rsidRPr="00B85547">
        <w:rPr>
          <w:rFonts w:asciiTheme="minorHAnsi" w:hAnsiTheme="minorHAnsi" w:cstheme="minorHAnsi"/>
          <w:sz w:val="20"/>
          <w:szCs w:val="20"/>
        </w:rPr>
        <w:t xml:space="preserve">. </w:t>
      </w:r>
      <w:hyperlink r:id="rId5" w:history="1">
        <w:r w:rsidR="006C6717" w:rsidRPr="00E15C57">
          <w:rPr>
            <w:rStyle w:val="Hyperlink"/>
            <w:rFonts w:asciiTheme="minorHAnsi" w:hAnsiTheme="minorHAnsi" w:cstheme="minorHAnsi"/>
            <w:sz w:val="20"/>
            <w:szCs w:val="20"/>
          </w:rPr>
          <w:t>https://www.acpjournals.org/doi/10.7326/m14-1885</w:t>
        </w:r>
      </w:hyperlink>
      <w:r w:rsidR="006C6717">
        <w:rPr>
          <w:rFonts w:asciiTheme="minorHAnsi" w:hAnsiTheme="minorHAnsi" w:cstheme="minorHAnsi"/>
          <w:sz w:val="20"/>
          <w:szCs w:val="20"/>
        </w:rPr>
        <w:t xml:space="preserve"> </w:t>
      </w:r>
    </w:p>
  </w:footnote>
  <w:footnote w:id="6">
    <w:p w14:paraId="56B83DB8" w14:textId="26AE7E4F" w:rsidR="00E179C1" w:rsidRPr="006C6717" w:rsidRDefault="00E179C1">
      <w:pPr>
        <w:pStyle w:val="FootnoteText"/>
        <w:rPr>
          <w:rFonts w:cstheme="minorHAnsi"/>
          <w:lang w:val="en-IE"/>
        </w:rPr>
      </w:pPr>
      <w:r>
        <w:rPr>
          <w:rStyle w:val="FootnoteReference"/>
        </w:rPr>
        <w:footnoteRef/>
      </w:r>
      <w:r>
        <w:t xml:space="preserve"> </w:t>
      </w:r>
      <w:r w:rsidRPr="006C6717">
        <w:rPr>
          <w:rFonts w:cstheme="minorHAnsi"/>
        </w:rPr>
        <w:t>Moseson H, Zazanis N, Goldberg E, et al. The Imperative for Transgender and Gender Nonbinary Inclusion. Obstet Gynecol. 2020;135(5):1059-1068</w:t>
      </w:r>
      <w:bookmarkStart w:id="23" w:name="_Hlk125984913"/>
      <w:r w:rsidRPr="006C6717">
        <w:rPr>
          <w:rFonts w:cstheme="minorHAnsi"/>
        </w:rPr>
        <w:t xml:space="preserve">. </w:t>
      </w:r>
      <w:bookmarkStart w:id="24" w:name="_Hlk119926874"/>
      <w:r w:rsidR="006C6717" w:rsidRPr="006C6717">
        <w:rPr>
          <w:rFonts w:cstheme="minorHAnsi"/>
          <w:color w:val="000000"/>
          <w:sz w:val="21"/>
          <w:szCs w:val="21"/>
          <w:lang w:val="en-IE"/>
        </w:rPr>
        <w:fldChar w:fldCharType="begin"/>
      </w:r>
      <w:r w:rsidR="006C6717" w:rsidRPr="006C6717">
        <w:rPr>
          <w:rFonts w:cstheme="minorHAnsi"/>
          <w:color w:val="000000"/>
          <w:sz w:val="21"/>
          <w:szCs w:val="21"/>
          <w:lang w:val="en-IE"/>
        </w:rPr>
        <w:instrText xml:space="preserve"> HYPERLINK "https://www.ncbi.nlm.nih.gov/pmc/articles/PMC7170432/" </w:instrText>
      </w:r>
      <w:r w:rsidR="006C6717" w:rsidRPr="006C6717">
        <w:rPr>
          <w:rFonts w:cstheme="minorHAnsi"/>
          <w:color w:val="000000"/>
          <w:sz w:val="21"/>
          <w:szCs w:val="21"/>
          <w:lang w:val="en-IE"/>
        </w:rPr>
        <w:fldChar w:fldCharType="separate"/>
      </w:r>
      <w:r w:rsidR="006C6717" w:rsidRPr="006C6717">
        <w:rPr>
          <w:rStyle w:val="Hyperlink"/>
          <w:rFonts w:cstheme="minorHAnsi"/>
          <w:sz w:val="21"/>
          <w:szCs w:val="21"/>
          <w:lang w:val="en-IE"/>
        </w:rPr>
        <w:t>https://www.ncbi.nlm.nih.gov/pmc/articles/PMC7170432/</w:t>
      </w:r>
      <w:bookmarkEnd w:id="24"/>
      <w:r w:rsidR="006C6717" w:rsidRPr="006C6717">
        <w:rPr>
          <w:rFonts w:cstheme="minorHAnsi"/>
          <w:color w:val="000000"/>
          <w:sz w:val="21"/>
          <w:szCs w:val="21"/>
          <w:lang w:val="en-IE"/>
        </w:rPr>
        <w:fldChar w:fldCharType="end"/>
      </w:r>
      <w:bookmarkEnd w:id="23"/>
      <w:r w:rsidR="006C6717" w:rsidRPr="006C6717">
        <w:rPr>
          <w:rFonts w:cstheme="minorHAnsi"/>
          <w:color w:val="000000"/>
          <w:sz w:val="21"/>
          <w:szCs w:val="21"/>
          <w:lang w:val="en-IE"/>
        </w:rPr>
        <w:t xml:space="preserve"> </w:t>
      </w:r>
    </w:p>
  </w:footnote>
  <w:footnote w:id="7">
    <w:p w14:paraId="7107C61D" w14:textId="1CDD6936" w:rsidR="003D61FC" w:rsidRPr="006C6717" w:rsidRDefault="003D61FC">
      <w:pPr>
        <w:pStyle w:val="FootnoteText"/>
        <w:rPr>
          <w:rFonts w:cstheme="minorHAnsi"/>
          <w:lang w:val="en-IE"/>
        </w:rPr>
      </w:pPr>
      <w:r w:rsidRPr="006C6717">
        <w:rPr>
          <w:rStyle w:val="FootnoteReference"/>
          <w:rFonts w:cstheme="minorHAnsi"/>
        </w:rPr>
        <w:footnoteRef/>
      </w:r>
      <w:r w:rsidRPr="006C6717">
        <w:rPr>
          <w:rFonts w:cstheme="minorHAnsi"/>
        </w:rPr>
        <w:t xml:space="preserve"> Council of Deans of Health. Midwifery Network position paper: use of sexed language. May 2023. </w:t>
      </w:r>
      <w:hyperlink r:id="rId6" w:history="1">
        <w:r w:rsidRPr="006C6717">
          <w:rPr>
            <w:rStyle w:val="Hyperlink"/>
            <w:rFonts w:cstheme="minorHAnsi"/>
            <w:lang w:val="en-IE"/>
          </w:rPr>
          <w:t>https://www.councilofdeans.org.uk/2024/02/midwifery-network-position-paper-use-of-sexed-language/</w:t>
        </w:r>
      </w:hyperlink>
      <w:r w:rsidRPr="006C6717">
        <w:rPr>
          <w:rFonts w:cstheme="minorHAnsi"/>
          <w:lang w:val="en-IE"/>
        </w:rPr>
        <w:t xml:space="preserve"> </w:t>
      </w:r>
    </w:p>
  </w:footnote>
  <w:footnote w:id="8">
    <w:p w14:paraId="7992B0DC" w14:textId="20C7FDAB"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Brotto LA, Galea LAM. Gender inclusivity in women’s health research. BJOG: An International Journal of Obstetrics &amp; Gynaecology. </w:t>
      </w:r>
      <w:bookmarkStart w:id="25" w:name="_Hlk119926885"/>
      <w:r w:rsidR="006C6717" w:rsidRPr="006C6717">
        <w:rPr>
          <w:rFonts w:cstheme="minorHAnsi"/>
        </w:rPr>
        <w:fldChar w:fldCharType="begin"/>
      </w:r>
      <w:r w:rsidR="006C6717" w:rsidRPr="006C6717">
        <w:rPr>
          <w:rFonts w:cstheme="minorHAnsi"/>
        </w:rPr>
        <w:instrText xml:space="preserve"> HYPERLINK "https://obgyn.onlinelibrary.wiley.com/doi/full/10.1111/1471-0528.17231" </w:instrText>
      </w:r>
      <w:r w:rsidR="006C6717" w:rsidRPr="006C6717">
        <w:rPr>
          <w:rFonts w:cstheme="minorHAnsi"/>
        </w:rPr>
        <w:fldChar w:fldCharType="separate"/>
      </w:r>
      <w:r w:rsidR="006C6717" w:rsidRPr="006C6717">
        <w:rPr>
          <w:rStyle w:val="Hyperlink"/>
          <w:rFonts w:cstheme="minorHAnsi"/>
        </w:rPr>
        <w:t>https://obgyn.onlinelibrary.wiley.com/doi/full/10.1111/1471-0528.17231</w:t>
      </w:r>
      <w:bookmarkEnd w:id="25"/>
      <w:r w:rsidR="006C6717" w:rsidRPr="006C6717">
        <w:rPr>
          <w:rFonts w:cstheme="minorHAnsi"/>
        </w:rPr>
        <w:fldChar w:fldCharType="end"/>
      </w:r>
      <w:r w:rsidR="006C6717" w:rsidRPr="006C6717">
        <w:rPr>
          <w:rFonts w:cstheme="minorHAnsi"/>
        </w:rPr>
        <w:t xml:space="preserve"> </w:t>
      </w:r>
    </w:p>
  </w:footnote>
  <w:footnote w:id="9">
    <w:p w14:paraId="5890B749" w14:textId="69D7F345"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Gribble KD, Bewley S, Bartick MC, et al. Effective Communication About Pregnancy, Birth, Lactation, Breastfeeding and Newborn Care: The Importance of Sexed Language. </w:t>
      </w:r>
      <w:r w:rsidRPr="006C6717">
        <w:rPr>
          <w:rFonts w:cstheme="minorHAnsi"/>
          <w:i/>
          <w:iCs/>
        </w:rPr>
        <w:t>Frontiers in Global Women’s Health</w:t>
      </w:r>
      <w:r w:rsidRPr="006C6717">
        <w:rPr>
          <w:rFonts w:cstheme="minorHAnsi"/>
        </w:rPr>
        <w:t xml:space="preserve">. 2022;3. Accessed June 9, 2022. </w:t>
      </w:r>
      <w:hyperlink r:id="rId7" w:history="1">
        <w:r w:rsidRPr="006C6717">
          <w:rPr>
            <w:rStyle w:val="Hyperlink"/>
            <w:rFonts w:cstheme="minorHAnsi"/>
          </w:rPr>
          <w:t>https://www.frontiersin.org/article/10.3389/fgwh.2022.818856</w:t>
        </w:r>
      </w:hyperlink>
    </w:p>
  </w:footnote>
  <w:footnote w:id="10">
    <w:p w14:paraId="70D2A41A" w14:textId="77777777" w:rsidR="00E179C1" w:rsidRPr="006C6717" w:rsidRDefault="00E179C1" w:rsidP="00081512">
      <w:pPr>
        <w:rPr>
          <w:rFonts w:cstheme="minorHAnsi"/>
        </w:rPr>
      </w:pPr>
      <w:r w:rsidRPr="006C6717">
        <w:rPr>
          <w:rStyle w:val="FootnoteReference"/>
          <w:rFonts w:cstheme="minorHAnsi"/>
        </w:rPr>
        <w:footnoteRef/>
      </w:r>
      <w:r w:rsidRPr="006C6717">
        <w:rPr>
          <w:rFonts w:cstheme="minorHAnsi"/>
        </w:rPr>
        <w:t xml:space="preserve"> </w:t>
      </w:r>
      <w:hyperlink r:id="rId8" w:history="1">
        <w:r w:rsidRPr="006C6717">
          <w:rPr>
            <w:rStyle w:val="Hyperlink"/>
            <w:rFonts w:cstheme="minorHAnsi"/>
            <w:sz w:val="20"/>
            <w:szCs w:val="20"/>
          </w:rPr>
          <w:t>https://blogs.bmj.com/bmj/2018/02/08/humanising-birth-does-the-language-we-use-matter/</w:t>
        </w:r>
      </w:hyperlink>
    </w:p>
    <w:p w14:paraId="5BEE6A36" w14:textId="77777777" w:rsidR="00E179C1" w:rsidRPr="002316A8" w:rsidRDefault="00E179C1" w:rsidP="00081512">
      <w:pPr>
        <w:pStyle w:val="FootnoteText"/>
        <w:rPr>
          <w:lang w:val="en-IE"/>
        </w:rPr>
      </w:pPr>
    </w:p>
  </w:footnote>
  <w:footnote w:id="11">
    <w:p w14:paraId="0258E1D0" w14:textId="1DDA9BFB" w:rsidR="00E179C1" w:rsidRPr="00BE5118" w:rsidRDefault="00E179C1" w:rsidP="000534CF">
      <w:pPr>
        <w:autoSpaceDE w:val="0"/>
        <w:autoSpaceDN w:val="0"/>
        <w:adjustRightInd w:val="0"/>
        <w:spacing w:after="0" w:line="240" w:lineRule="auto"/>
        <w:rPr>
          <w:rFonts w:eastAsia="Times New Roman"/>
          <w:sz w:val="24"/>
          <w:szCs w:val="24"/>
        </w:rPr>
      </w:pPr>
      <w:r>
        <w:rPr>
          <w:rStyle w:val="FootnoteReference"/>
        </w:rPr>
        <w:footnoteRef/>
      </w:r>
      <w:r>
        <w:t xml:space="preserve"> </w:t>
      </w:r>
      <w:bookmarkStart w:id="36" w:name="_Hlk115182158"/>
      <w:r w:rsidRPr="000534CF">
        <w:rPr>
          <w:rFonts w:eastAsia="Times New Roman"/>
          <w:sz w:val="20"/>
          <w:szCs w:val="20"/>
        </w:rPr>
        <w:t>Department of Health (2019). How to develop a National Clinical Guideline</w:t>
      </w:r>
      <w:r>
        <w:rPr>
          <w:rFonts w:eastAsia="Times New Roman"/>
          <w:sz w:val="20"/>
          <w:szCs w:val="20"/>
        </w:rPr>
        <w:t>: a manual for guideline developers</w:t>
      </w:r>
      <w:r w:rsidRPr="000534CF">
        <w:rPr>
          <w:rFonts w:eastAsia="Times New Roman"/>
          <w:sz w:val="20"/>
          <w:szCs w:val="20"/>
        </w:rPr>
        <w:t xml:space="preserve">. Available at: </w:t>
      </w:r>
      <w:hyperlink r:id="rId9" w:history="1">
        <w:r w:rsidRPr="000534CF">
          <w:rPr>
            <w:rStyle w:val="Hyperlink"/>
            <w:rFonts w:eastAsia="Times New Roman"/>
            <w:sz w:val="20"/>
            <w:szCs w:val="20"/>
          </w:rPr>
          <w:t>https://www.gov.ie/en/collection/cd41ac-clinical-effectiveness-resources-and-learning/</w:t>
        </w:r>
      </w:hyperlink>
      <w:bookmarkEnd w:id="36"/>
    </w:p>
    <w:p w14:paraId="4DA0F806" w14:textId="26DB8DF4" w:rsidR="00E179C1" w:rsidRPr="000534CF" w:rsidRDefault="00E179C1">
      <w:pPr>
        <w:pStyle w:val="FootnoteText"/>
        <w:rPr>
          <w:lang w:val="en-IE"/>
        </w:rPr>
      </w:pPr>
    </w:p>
  </w:footnote>
  <w:footnote w:id="12">
    <w:p w14:paraId="573C59E8" w14:textId="7CDD4B57" w:rsidR="00E179C1" w:rsidRPr="006C6717" w:rsidRDefault="00E179C1">
      <w:pPr>
        <w:pStyle w:val="FootnoteText"/>
        <w:rPr>
          <w:rFonts w:cstheme="minorHAnsi"/>
          <w:lang w:val="en-IE"/>
        </w:rPr>
      </w:pPr>
      <w:r>
        <w:rPr>
          <w:rStyle w:val="FootnoteReference"/>
        </w:rPr>
        <w:footnoteRef/>
      </w:r>
      <w:r>
        <w:rPr>
          <w:lang w:val="en-IE"/>
        </w:rPr>
        <w:t xml:space="preserve"> </w:t>
      </w:r>
      <w:bookmarkStart w:id="39" w:name="_Hlk115182200"/>
      <w:r w:rsidRPr="006C6717">
        <w:rPr>
          <w:rFonts w:cstheme="minorHAnsi"/>
        </w:rPr>
        <w:t xml:space="preserve">Guyatt, Gordon, et al. “GRADE Guidelines: 1. Introduction—GRADE Evidence Profiles and Summary of Findings Tables.” </w:t>
      </w:r>
      <w:r w:rsidRPr="006C6717">
        <w:rPr>
          <w:rFonts w:cstheme="minorHAnsi"/>
          <w:i/>
          <w:iCs/>
        </w:rPr>
        <w:t>Journal of Clinical Epidemiology</w:t>
      </w:r>
      <w:r w:rsidRPr="006C6717">
        <w:rPr>
          <w:rFonts w:cstheme="minorHAnsi"/>
        </w:rPr>
        <w:t xml:space="preserve">, vol. 64, no. 4, 2011, pp. 383–94, </w:t>
      </w:r>
      <w:hyperlink r:id="rId10" w:tgtFrame="_blank" w:history="1">
        <w:r w:rsidRPr="006C6717">
          <w:rPr>
            <w:rStyle w:val="Hyperlink"/>
            <w:rFonts w:cstheme="minorHAnsi"/>
          </w:rPr>
          <w:t>https://doi.org/10.1016/j.jclinepi.2010.04.026</w:t>
        </w:r>
      </w:hyperlink>
      <w:r w:rsidRPr="006C6717">
        <w:rPr>
          <w:rFonts w:cstheme="minorHAnsi"/>
        </w:rPr>
        <w:t>.</w:t>
      </w:r>
      <w:bookmarkEnd w:id="39"/>
    </w:p>
  </w:footnote>
  <w:footnote w:id="13">
    <w:p w14:paraId="32858AA5" w14:textId="04E50DC3" w:rsidR="00E179C1" w:rsidRPr="006C6717" w:rsidRDefault="00E179C1" w:rsidP="00B85547">
      <w:pPr>
        <w:spacing w:after="0"/>
        <w:rPr>
          <w:rFonts w:cstheme="minorHAnsi"/>
          <w:sz w:val="20"/>
          <w:szCs w:val="20"/>
        </w:rPr>
      </w:pPr>
      <w:r w:rsidRPr="006C6717">
        <w:rPr>
          <w:rStyle w:val="FootnoteReference"/>
          <w:rFonts w:cstheme="minorHAnsi"/>
        </w:rPr>
        <w:footnoteRef/>
      </w:r>
      <w:r w:rsidRPr="006C6717">
        <w:rPr>
          <w:rFonts w:cstheme="minorHAnsi"/>
        </w:rPr>
        <w:t xml:space="preserve"> </w:t>
      </w:r>
      <w:bookmarkStart w:id="41" w:name="_Hlk115182236"/>
      <w:bookmarkStart w:id="42" w:name="_Hlk119927586"/>
      <w:r w:rsidRPr="006C6717">
        <w:rPr>
          <w:rFonts w:cstheme="minorHAnsi"/>
          <w:sz w:val="20"/>
          <w:szCs w:val="20"/>
        </w:rPr>
        <w:t>SMFM adopts GRADE (Grading of Recommendations Assessment, Development, and Evaluation) for clinical guidelines. Society for Maternal-Fetal Medicine (SMFM), Chauhan SP, Blackwell SC.</w:t>
      </w:r>
    </w:p>
    <w:p w14:paraId="05E37788" w14:textId="5B00C936" w:rsidR="00E179C1" w:rsidRPr="00B85547" w:rsidRDefault="00E179C1" w:rsidP="00B85547">
      <w:pPr>
        <w:spacing w:after="0"/>
        <w:rPr>
          <w:lang w:val="en-IE"/>
        </w:rPr>
      </w:pPr>
      <w:r w:rsidRPr="006C6717">
        <w:rPr>
          <w:rFonts w:cstheme="minorHAnsi"/>
          <w:sz w:val="20"/>
          <w:szCs w:val="20"/>
        </w:rPr>
        <w:t>Am J Obstet Gynecol. 2013 Sep;209(3):163-5. doi: 10.1016/j.ajog.2013.07.012. PMID: 23978245</w:t>
      </w:r>
      <w:bookmarkEnd w:id="41"/>
      <w:r w:rsidRPr="006C6717">
        <w:rPr>
          <w:rFonts w:cstheme="minorHAnsi"/>
          <w:sz w:val="20"/>
          <w:szCs w:val="20"/>
        </w:rPr>
        <w:t xml:space="preserve"> </w:t>
      </w:r>
      <w:hyperlink r:id="rId11" w:history="1">
        <w:r w:rsidR="006C6717" w:rsidRPr="00E15C57">
          <w:rPr>
            <w:rStyle w:val="Hyperlink"/>
            <w:rFonts w:cstheme="minorHAnsi"/>
            <w:sz w:val="21"/>
            <w:szCs w:val="21"/>
            <w:lang w:val="en-IE"/>
          </w:rPr>
          <w:t>https://pubmed.ncbi.nlm.nih.gov/23978245/</w:t>
        </w:r>
      </w:hyperlink>
      <w:bookmarkEnd w:id="42"/>
      <w:r w:rsidR="006C6717">
        <w:rPr>
          <w:rFonts w:cstheme="minorHAnsi"/>
          <w:color w:val="000000"/>
          <w:sz w:val="21"/>
          <w:szCs w:val="21"/>
          <w:lang w:val="en-IE"/>
        </w:rPr>
        <w:t xml:space="preserve"> </w:t>
      </w:r>
    </w:p>
  </w:footnote>
  <w:footnote w:id="14">
    <w:p w14:paraId="7B1360F7" w14:textId="1CE92F9A" w:rsidR="00E179C1" w:rsidRPr="00C64471" w:rsidRDefault="00E179C1" w:rsidP="006C6717">
      <w:pPr>
        <w:spacing w:after="0" w:line="240" w:lineRule="auto"/>
        <w:rPr>
          <w:rFonts w:cstheme="minorHAnsi"/>
          <w:sz w:val="20"/>
          <w:szCs w:val="20"/>
        </w:rPr>
      </w:pPr>
      <w:r>
        <w:rPr>
          <w:rStyle w:val="FootnoteReference"/>
        </w:rPr>
        <w:footnoteRef/>
      </w:r>
      <w:bookmarkStart w:id="47" w:name="_Hlk115182315"/>
      <w:r>
        <w:t xml:space="preserve"> </w:t>
      </w:r>
      <w:bookmarkStart w:id="48" w:name="_Hlk115257377"/>
      <w:bookmarkStart w:id="49" w:name="_Hlk119927881"/>
      <w:r w:rsidRPr="00C64471">
        <w:rPr>
          <w:rFonts w:cstheme="minorHAnsi"/>
          <w:sz w:val="20"/>
          <w:szCs w:val="20"/>
        </w:rPr>
        <w:t xml:space="preserve">Health Service Executive (2016). National Framework for developing Policies, Procedures, Protocols and Guidelines (PPPGs). Available from: </w:t>
      </w:r>
      <w:hyperlink w:history="1"/>
      <w:bookmarkEnd w:id="47"/>
      <w:bookmarkEnd w:id="48"/>
      <w:r>
        <w:rPr>
          <w:rFonts w:cstheme="minorHAnsi"/>
          <w:sz w:val="20"/>
          <w:szCs w:val="20"/>
        </w:rPr>
        <w:t xml:space="preserve"> </w:t>
      </w:r>
      <w:hyperlink r:id="rId12" w:history="1">
        <w:r w:rsidR="006C6717" w:rsidRPr="00E15C57">
          <w:rPr>
            <w:rStyle w:val="Hyperlink"/>
            <w:rFonts w:cstheme="minorHAnsi"/>
            <w:sz w:val="20"/>
            <w:szCs w:val="20"/>
          </w:rPr>
          <w:t>https://www.hse.ie/eng/about/who/qid/nationalframeworkdevelopingpolicies/</w:t>
        </w:r>
      </w:hyperlink>
      <w:r w:rsidR="006C6717">
        <w:rPr>
          <w:rFonts w:cstheme="minorHAnsi"/>
          <w:sz w:val="20"/>
          <w:szCs w:val="20"/>
        </w:rPr>
        <w:t xml:space="preserve"> </w:t>
      </w:r>
    </w:p>
    <w:p w14:paraId="7ABDA0C7" w14:textId="3BBB3939" w:rsidR="00E179C1" w:rsidRPr="00C64471" w:rsidRDefault="00E179C1" w:rsidP="006C6717">
      <w:pPr>
        <w:pStyle w:val="FootnoteText"/>
        <w:rPr>
          <w:lang w:val="en-IE"/>
        </w:rPr>
      </w:pPr>
      <w:r>
        <w:t xml:space="preserve"> </w:t>
      </w:r>
      <w:r>
        <w:rPr>
          <w:lang w:val="en-IE"/>
        </w:rPr>
        <w:t xml:space="preserve"> </w:t>
      </w:r>
    </w:p>
    <w:bookmarkEnd w:id="49"/>
  </w:footnote>
  <w:footnote w:id="15">
    <w:p w14:paraId="0906864F" w14:textId="77777777" w:rsidR="00E179C1" w:rsidRPr="00BE5118" w:rsidRDefault="00E179C1" w:rsidP="009B707E">
      <w:pPr>
        <w:autoSpaceDE w:val="0"/>
        <w:autoSpaceDN w:val="0"/>
        <w:adjustRightInd w:val="0"/>
        <w:spacing w:after="0" w:line="240" w:lineRule="auto"/>
        <w:rPr>
          <w:rStyle w:val="Hyperlink"/>
          <w:rFonts w:eastAsia="Times New Roman"/>
          <w:sz w:val="24"/>
          <w:szCs w:val="24"/>
        </w:rPr>
      </w:pPr>
      <w:r>
        <w:rPr>
          <w:rStyle w:val="FootnoteReference"/>
        </w:rPr>
        <w:footnoteRef/>
      </w:r>
      <w:r>
        <w:t xml:space="preserve"> </w:t>
      </w:r>
      <w:bookmarkStart w:id="53" w:name="_Hlk115182482"/>
      <w:r w:rsidRPr="009B707E">
        <w:rPr>
          <w:rFonts w:eastAsia="Times New Roman"/>
          <w:sz w:val="20"/>
          <w:szCs w:val="20"/>
        </w:rPr>
        <w:t xml:space="preserve">Department of Health (2018). NCEC Implementation Guide and Toolkit. Available at: </w:t>
      </w:r>
      <w:hyperlink r:id="rId13" w:history="1">
        <w:r w:rsidRPr="009B707E">
          <w:rPr>
            <w:rStyle w:val="Hyperlink"/>
            <w:rFonts w:eastAsia="Times New Roman"/>
            <w:sz w:val="20"/>
            <w:szCs w:val="20"/>
          </w:rPr>
          <w:t>https://health.gov.ie/national-patient-safety-office/ncec/</w:t>
        </w:r>
      </w:hyperlink>
      <w:bookmarkEnd w:id="53"/>
    </w:p>
    <w:p w14:paraId="64552072" w14:textId="0D97EAF5" w:rsidR="00E179C1" w:rsidRPr="00B85547" w:rsidRDefault="00E179C1">
      <w:pPr>
        <w:pStyle w:val="FootnoteText"/>
        <w:rPr>
          <w:lang w:val="en-IE"/>
        </w:rPr>
      </w:pPr>
    </w:p>
  </w:footnote>
  <w:footnote w:id="16">
    <w:p w14:paraId="73AD8D45" w14:textId="59203B8C" w:rsidR="00E179C1" w:rsidRPr="00BE5118" w:rsidRDefault="00E179C1" w:rsidP="00C64471">
      <w:pPr>
        <w:spacing w:after="0" w:line="240" w:lineRule="auto"/>
        <w:rPr>
          <w:rFonts w:cstheme="minorHAnsi"/>
          <w:sz w:val="24"/>
          <w:szCs w:val="24"/>
          <w:lang w:val="en-IE"/>
        </w:rPr>
      </w:pPr>
      <w:r>
        <w:rPr>
          <w:rStyle w:val="FootnoteReference"/>
        </w:rPr>
        <w:footnoteRef/>
      </w:r>
      <w:r>
        <w:t xml:space="preserve"> </w:t>
      </w:r>
      <w:bookmarkStart w:id="75" w:name="_Hlk115182758"/>
      <w:r w:rsidRPr="00B85547">
        <w:rPr>
          <w:rFonts w:cstheme="minorHAnsi"/>
          <w:sz w:val="20"/>
          <w:szCs w:val="20"/>
          <w:lang w:val="en-IE"/>
        </w:rPr>
        <w:t>Health Information Quality Authority (</w:t>
      </w:r>
      <w:r>
        <w:rPr>
          <w:rFonts w:cstheme="minorHAnsi"/>
          <w:sz w:val="20"/>
          <w:szCs w:val="20"/>
          <w:lang w:val="en-IE"/>
        </w:rPr>
        <w:t>2012</w:t>
      </w:r>
      <w:r w:rsidRPr="00B85547">
        <w:rPr>
          <w:rFonts w:cstheme="minorHAnsi"/>
          <w:sz w:val="20"/>
          <w:szCs w:val="20"/>
          <w:lang w:val="en-IE"/>
        </w:rPr>
        <w:t xml:space="preserve">). National Standards for Safer Better Healthcare [Internet]. Available from: </w:t>
      </w:r>
      <w:hyperlink r:id="rId14" w:history="1">
        <w:r w:rsidRPr="00B85547">
          <w:rPr>
            <w:rStyle w:val="Hyperlink"/>
            <w:rFonts w:cstheme="minorHAnsi"/>
            <w:sz w:val="20"/>
            <w:szCs w:val="20"/>
            <w:lang w:val="en-IE"/>
          </w:rPr>
          <w:t>https://www.hiqa.ie/reports-and-publications/standard/national-standards-safer-better-healthcare</w:t>
        </w:r>
      </w:hyperlink>
      <w:bookmarkEnd w:id="75"/>
    </w:p>
    <w:p w14:paraId="15E45768" w14:textId="0B177F58" w:rsidR="00E179C1" w:rsidRPr="00B85547" w:rsidRDefault="00E179C1">
      <w:pPr>
        <w:pStyle w:val="FootnoteText"/>
        <w:rPr>
          <w:lang w:val="en-IE"/>
        </w:rPr>
      </w:pPr>
    </w:p>
  </w:footnote>
  <w:footnote w:id="17">
    <w:p w14:paraId="0F7A7643" w14:textId="06003C19" w:rsidR="00E179C1" w:rsidRPr="00C64471" w:rsidRDefault="00E179C1" w:rsidP="00B85547">
      <w:pPr>
        <w:spacing w:after="0" w:line="240" w:lineRule="auto"/>
        <w:rPr>
          <w:rFonts w:cstheme="minorHAnsi"/>
          <w:sz w:val="20"/>
          <w:szCs w:val="20"/>
        </w:rPr>
      </w:pPr>
      <w:r>
        <w:rPr>
          <w:rStyle w:val="FootnoteReference"/>
        </w:rPr>
        <w:footnoteRef/>
      </w:r>
      <w:r>
        <w:t xml:space="preserve"> </w:t>
      </w:r>
      <w:bookmarkStart w:id="80" w:name="_Hlk150778101"/>
      <w:r w:rsidRPr="006C6717">
        <w:rPr>
          <w:rFonts w:cstheme="minorHAnsi"/>
          <w:sz w:val="20"/>
          <w:szCs w:val="20"/>
        </w:rPr>
        <w:t xml:space="preserve">Health Service Executive (2016). National Framework for developing Policies, Procedures, Protocols and Guidelines (PPPGs). Available from: </w:t>
      </w:r>
      <w:hyperlink w:history="1"/>
      <w:r w:rsidRPr="006C6717">
        <w:rPr>
          <w:rFonts w:cstheme="minorHAnsi"/>
          <w:sz w:val="20"/>
          <w:szCs w:val="20"/>
        </w:rPr>
        <w:t xml:space="preserve"> </w:t>
      </w:r>
      <w:hyperlink r:id="rId15" w:history="1">
        <w:r w:rsidR="006C6717" w:rsidRPr="006C6717">
          <w:rPr>
            <w:rStyle w:val="Hyperlink"/>
            <w:rFonts w:cstheme="minorHAnsi"/>
            <w:sz w:val="20"/>
            <w:szCs w:val="20"/>
          </w:rPr>
          <w:t>https://www.hse.ie/eng/about/who/qid/nationalframeworkdevelopingpolicies/</w:t>
        </w:r>
      </w:hyperlink>
      <w:bookmarkEnd w:id="80"/>
      <w:r w:rsidR="006C6717">
        <w:rPr>
          <w:rFonts w:cstheme="minorHAnsi"/>
          <w:sz w:val="20"/>
          <w:szCs w:val="20"/>
        </w:rPr>
        <w:t xml:space="preserve"> </w:t>
      </w:r>
    </w:p>
    <w:p w14:paraId="7C49F5B1" w14:textId="4E7252B8" w:rsidR="00E179C1" w:rsidRPr="00B85547" w:rsidRDefault="00E179C1">
      <w:pPr>
        <w:pStyle w:val="FootnoteText"/>
        <w:rPr>
          <w:lang w:val="en-IE"/>
        </w:rPr>
      </w:pPr>
    </w:p>
  </w:footnote>
  <w:footnote w:id="18">
    <w:p w14:paraId="73297FB0" w14:textId="45DF796B" w:rsidR="00E179C1" w:rsidRPr="00B85547" w:rsidRDefault="00E179C1" w:rsidP="00765551">
      <w:pPr>
        <w:spacing w:after="0"/>
        <w:rPr>
          <w:rFonts w:cstheme="minorHAnsi"/>
          <w:sz w:val="20"/>
          <w:szCs w:val="20"/>
          <w:lang w:val="en-IE"/>
        </w:rPr>
      </w:pPr>
      <w:r>
        <w:rPr>
          <w:rStyle w:val="FootnoteReference"/>
        </w:rPr>
        <w:footnoteRef/>
      </w:r>
      <w:r>
        <w:t xml:space="preserve"> </w:t>
      </w:r>
      <w:bookmarkStart w:id="102" w:name="_Hlk117169373"/>
      <w:r w:rsidRPr="00CC1131">
        <w:rPr>
          <w:sz w:val="20"/>
          <w:szCs w:val="20"/>
        </w:rPr>
        <w:t>S</w:t>
      </w:r>
      <w:bookmarkStart w:id="103" w:name="_Hlk116301684"/>
      <w:r w:rsidRPr="00CC1131">
        <w:rPr>
          <w:sz w:val="20"/>
          <w:szCs w:val="20"/>
        </w:rPr>
        <w:t>MFM adopts GRADE (Grading of Recommendations Assessment, Development, and Evaluation) for clinical guidelines.</w:t>
      </w:r>
      <w:r>
        <w:rPr>
          <w:sz w:val="20"/>
          <w:szCs w:val="20"/>
        </w:rPr>
        <w:t xml:space="preserve"> </w:t>
      </w:r>
      <w:r w:rsidRPr="00CC1131">
        <w:rPr>
          <w:sz w:val="20"/>
          <w:szCs w:val="20"/>
        </w:rPr>
        <w:t>Society for Maternal-Fetal Medicine (SMFM), Chauhan SP, Blackwell SC.</w:t>
      </w:r>
      <w:r>
        <w:rPr>
          <w:sz w:val="20"/>
          <w:szCs w:val="20"/>
        </w:rPr>
        <w:t xml:space="preserve"> </w:t>
      </w:r>
      <w:r w:rsidRPr="000534CF">
        <w:t xml:space="preserve">Am J Obstet Gynecol. 2013 Sep;209(3):163-5. </w:t>
      </w:r>
      <w:bookmarkEnd w:id="102"/>
      <w:bookmarkEnd w:id="103"/>
      <w:r>
        <w:t xml:space="preserve"> </w:t>
      </w:r>
      <w:bookmarkStart w:id="104" w:name="_Hlk120698394"/>
      <w:r w:rsidRPr="00B85547">
        <w:rPr>
          <w:rFonts w:cstheme="minorHAnsi"/>
          <w:color w:val="000000"/>
          <w:sz w:val="20"/>
          <w:szCs w:val="20"/>
          <w:lang w:val="en-IE"/>
        </w:rPr>
        <w:fldChar w:fldCharType="begin"/>
      </w:r>
      <w:r w:rsidRPr="00B85547">
        <w:rPr>
          <w:rFonts w:cstheme="minorHAnsi"/>
          <w:color w:val="000000"/>
          <w:sz w:val="20"/>
          <w:szCs w:val="20"/>
          <w:lang w:val="en-IE"/>
        </w:rPr>
        <w:instrText xml:space="preserve"> HYPERLINK "https://pubmed.ncbi.nlm.nih.gov/23978245/" </w:instrText>
      </w:r>
      <w:r w:rsidRPr="00B85547">
        <w:rPr>
          <w:rFonts w:cstheme="minorHAnsi"/>
          <w:color w:val="000000"/>
          <w:sz w:val="20"/>
          <w:szCs w:val="20"/>
          <w:lang w:val="en-IE"/>
        </w:rPr>
        <w:fldChar w:fldCharType="separate"/>
      </w:r>
      <w:r w:rsidRPr="00B85547">
        <w:rPr>
          <w:rStyle w:val="Hyperlink"/>
          <w:rFonts w:cstheme="minorHAnsi"/>
          <w:sz w:val="20"/>
          <w:szCs w:val="20"/>
          <w:lang w:val="en-IE"/>
        </w:rPr>
        <w:t>https://pubmed.ncbi.nlm.nih.gov/23978245/</w:t>
      </w:r>
      <w:r w:rsidRPr="00B85547">
        <w:rPr>
          <w:rFonts w:cstheme="minorHAnsi"/>
          <w:color w:val="000000"/>
          <w:sz w:val="20"/>
          <w:szCs w:val="20"/>
          <w:lang w:val="en-IE"/>
        </w:rPr>
        <w:fldChar w:fldCharType="end"/>
      </w:r>
      <w:r w:rsidRPr="00B85547">
        <w:rPr>
          <w:rFonts w:cstheme="minorHAnsi"/>
          <w:color w:val="000000"/>
          <w:sz w:val="20"/>
          <w:szCs w:val="20"/>
          <w:lang w:val="en-IE"/>
        </w:rPr>
        <w:t xml:space="preserve"> </w:t>
      </w:r>
    </w:p>
    <w:bookmarkEnd w:id="104"/>
  </w:footnote>
  <w:footnote w:id="19">
    <w:p w14:paraId="06F239A0" w14:textId="1DDB8DDB" w:rsidR="00E179C1" w:rsidRPr="00CC1131" w:rsidRDefault="00E179C1">
      <w:pPr>
        <w:pStyle w:val="FootnoteText"/>
        <w:rPr>
          <w:lang w:val="en-IE"/>
        </w:rPr>
      </w:pPr>
      <w:r>
        <w:rPr>
          <w:rStyle w:val="FootnoteReference"/>
        </w:rPr>
        <w:footnoteRef/>
      </w:r>
      <w:r>
        <w:t xml:space="preserve"> </w:t>
      </w:r>
      <w:bookmarkStart w:id="105" w:name="_Hlk116301572"/>
      <w:r w:rsidRPr="00CC1131">
        <w:t>AGREE Reporting Checklist is available on the AGREE Enterprise website, a free and open access resource to support the practice guideline field (www. agreetrust.org)</w:t>
      </w:r>
      <w:bookmarkEnd w:id="105"/>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52DF3" w14:textId="344D4A5E" w:rsidR="00E179C1" w:rsidRDefault="00165A02">
    <w:pPr>
      <w:pStyle w:val="Header"/>
    </w:pPr>
    <w:sdt>
      <w:sdtPr>
        <w:id w:val="99305705"/>
        <w:docPartObj>
          <w:docPartGallery w:val="Watermarks"/>
          <w:docPartUnique/>
        </w:docPartObj>
      </w:sdtPr>
      <w:sdtEndPr/>
      <w:sdtContent>
        <w:r>
          <w:rPr>
            <w:noProof/>
          </w:rPr>
          <w:pict w14:anchorId="6057B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5" type="#_x0000_t136" alt="" style="position:absolute;margin-left:0;margin-top:0;width:468pt;height:280.8pt;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E179C1">
      <w:rPr>
        <w:noProof/>
        <w:lang w:val="en-IE" w:eastAsia="en-IE"/>
      </w:rPr>
      <w:drawing>
        <wp:anchor distT="0" distB="0" distL="114300" distR="114300" simplePos="0" relativeHeight="251658240" behindDoc="0" locked="0" layoutInCell="1" allowOverlap="1" wp14:anchorId="57C5DB27" wp14:editId="12C63773">
          <wp:simplePos x="0" y="0"/>
          <wp:positionH relativeFrom="column">
            <wp:posOffset>2457450</wp:posOffset>
          </wp:positionH>
          <wp:positionV relativeFrom="paragraph">
            <wp:posOffset>-201930</wp:posOffset>
          </wp:positionV>
          <wp:extent cx="859500" cy="540000"/>
          <wp:effectExtent l="0" t="0" r="0" b="0"/>
          <wp:wrapSquare wrapText="bothSides"/>
          <wp:docPr id="1" name="Picture 1" descr="C:\Users\kodonoghue\AppData\Local\Microsoft\Windows\INetCache\Content.MSO\201898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onoghue\AppData\Local\Microsoft\Windows\INetCache\Content.MSO\201898D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5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9C1" w:rsidRPr="00524E5D">
      <w:rPr>
        <w:rFonts w:cstheme="minorHAnsi"/>
        <w:noProof/>
        <w:sz w:val="24"/>
        <w:szCs w:val="24"/>
        <w:lang w:val="en-IE" w:eastAsia="en-IE"/>
      </w:rPr>
      <w:drawing>
        <wp:anchor distT="0" distB="0" distL="114300" distR="114300" simplePos="0" relativeHeight="251656192" behindDoc="0" locked="0" layoutInCell="1" allowOverlap="1" wp14:anchorId="5B7A9FDE" wp14:editId="67E80EBB">
          <wp:simplePos x="0" y="0"/>
          <wp:positionH relativeFrom="margin">
            <wp:align>left</wp:align>
          </wp:positionH>
          <wp:positionV relativeFrom="paragraph">
            <wp:posOffset>-154305</wp:posOffset>
          </wp:positionV>
          <wp:extent cx="1292133" cy="432000"/>
          <wp:effectExtent l="0" t="0" r="381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92133" cy="432000"/>
                  </a:xfrm>
                  <a:prstGeom prst="rect">
                    <a:avLst/>
                  </a:prstGeom>
                </pic:spPr>
              </pic:pic>
            </a:graphicData>
          </a:graphic>
          <wp14:sizeRelH relativeFrom="page">
            <wp14:pctWidth>0</wp14:pctWidth>
          </wp14:sizeRelH>
          <wp14:sizeRelV relativeFrom="page">
            <wp14:pctHeight>0</wp14:pctHeight>
          </wp14:sizeRelV>
        </wp:anchor>
      </w:drawing>
    </w:r>
    <w:r w:rsidR="00E179C1" w:rsidRPr="00524E5D">
      <w:rPr>
        <w:rFonts w:cstheme="minorHAnsi"/>
        <w:noProof/>
        <w:sz w:val="24"/>
        <w:szCs w:val="24"/>
        <w:lang w:val="en-IE" w:eastAsia="en-IE"/>
      </w:rPr>
      <w:drawing>
        <wp:anchor distT="0" distB="0" distL="114300" distR="114300" simplePos="0" relativeHeight="251657216" behindDoc="0" locked="0" layoutInCell="1" allowOverlap="1" wp14:anchorId="3B831FC4" wp14:editId="2FD82997">
          <wp:simplePos x="0" y="0"/>
          <wp:positionH relativeFrom="margin">
            <wp:align>right</wp:align>
          </wp:positionH>
          <wp:positionV relativeFrom="paragraph">
            <wp:posOffset>-173355</wp:posOffset>
          </wp:positionV>
          <wp:extent cx="1139898" cy="468000"/>
          <wp:effectExtent l="0" t="0" r="317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9898" cy="4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B66A9" w14:textId="15A0ED0D" w:rsidR="00E179C1" w:rsidRPr="00A86E61" w:rsidRDefault="00E179C1" w:rsidP="00A86E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7BF87" w14:textId="7E8E6EDC" w:rsidR="00E179C1" w:rsidRPr="00BC2CDB" w:rsidRDefault="00E179C1" w:rsidP="00BC2C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F4A3F" w14:textId="28654B5E" w:rsidR="00E179C1" w:rsidRPr="00BC2CDB" w:rsidRDefault="00E179C1" w:rsidP="00BC2C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60034" w14:textId="45DE05AB" w:rsidR="00E179C1" w:rsidRPr="008B67E6" w:rsidRDefault="00E179C1" w:rsidP="008B6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CDF"/>
    <w:multiLevelType w:val="hybridMultilevel"/>
    <w:tmpl w:val="53B2662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 w15:restartNumberingAfterBreak="0">
    <w:nsid w:val="039B7359"/>
    <w:multiLevelType w:val="hybridMultilevel"/>
    <w:tmpl w:val="2342F73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971C5A"/>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B47629D"/>
    <w:multiLevelType w:val="hybridMultilevel"/>
    <w:tmpl w:val="D61CA920"/>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4" w15:restartNumberingAfterBreak="0">
    <w:nsid w:val="0CD62F5C"/>
    <w:multiLevelType w:val="hybridMultilevel"/>
    <w:tmpl w:val="0B7E4E0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10C5176F"/>
    <w:multiLevelType w:val="hybridMultilevel"/>
    <w:tmpl w:val="75EEC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C2964"/>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740D5"/>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37F0F"/>
    <w:multiLevelType w:val="hybridMultilevel"/>
    <w:tmpl w:val="783AD7D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53151E"/>
    <w:multiLevelType w:val="hybridMultilevel"/>
    <w:tmpl w:val="CE04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500C5"/>
    <w:multiLevelType w:val="hybridMultilevel"/>
    <w:tmpl w:val="6112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768E6"/>
    <w:multiLevelType w:val="hybridMultilevel"/>
    <w:tmpl w:val="0950C6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0411B52"/>
    <w:multiLevelType w:val="hybridMultilevel"/>
    <w:tmpl w:val="7F54369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1AD20F8"/>
    <w:multiLevelType w:val="hybridMultilevel"/>
    <w:tmpl w:val="F6C8D84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1F85C09"/>
    <w:multiLevelType w:val="hybridMultilevel"/>
    <w:tmpl w:val="04EE8EE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27E7AED"/>
    <w:multiLevelType w:val="hybridMultilevel"/>
    <w:tmpl w:val="6E54E8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8207CE"/>
    <w:multiLevelType w:val="hybridMultilevel"/>
    <w:tmpl w:val="4CF843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C46C24"/>
    <w:multiLevelType w:val="hybridMultilevel"/>
    <w:tmpl w:val="D780D9D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8" w15:restartNumberingAfterBreak="0">
    <w:nsid w:val="29D92EF2"/>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C706FE2"/>
    <w:multiLevelType w:val="hybridMultilevel"/>
    <w:tmpl w:val="D976050E"/>
    <w:lvl w:ilvl="0" w:tplc="DFCA030C">
      <w:start w:val="3"/>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20C0C"/>
    <w:multiLevelType w:val="multilevel"/>
    <w:tmpl w:val="8EEA1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4456B6B"/>
    <w:multiLevelType w:val="multilevel"/>
    <w:tmpl w:val="E86622D8"/>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5C9234C"/>
    <w:multiLevelType w:val="hybridMultilevel"/>
    <w:tmpl w:val="99444A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8803BA3"/>
    <w:multiLevelType w:val="hybridMultilevel"/>
    <w:tmpl w:val="481E35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825102"/>
    <w:multiLevelType w:val="hybridMultilevel"/>
    <w:tmpl w:val="F61650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422663CE"/>
    <w:multiLevelType w:val="hybridMultilevel"/>
    <w:tmpl w:val="FADA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74A45"/>
    <w:multiLevelType w:val="hybridMultilevel"/>
    <w:tmpl w:val="F0C2C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4A1682"/>
    <w:multiLevelType w:val="hybridMultilevel"/>
    <w:tmpl w:val="7BCC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D1FDF"/>
    <w:multiLevelType w:val="hybridMultilevel"/>
    <w:tmpl w:val="ABF66F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3507B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335ED7"/>
    <w:multiLevelType w:val="hybridMultilevel"/>
    <w:tmpl w:val="4D225F1C"/>
    <w:lvl w:ilvl="0" w:tplc="05EA1E8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74C5937"/>
    <w:multiLevelType w:val="hybridMultilevel"/>
    <w:tmpl w:val="9D8A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F196D"/>
    <w:multiLevelType w:val="hybridMultilevel"/>
    <w:tmpl w:val="5B6A7218"/>
    <w:lvl w:ilvl="0" w:tplc="7A6E586C">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64944EF3"/>
    <w:multiLevelType w:val="hybridMultilevel"/>
    <w:tmpl w:val="7BE684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84F7EC3"/>
    <w:multiLevelType w:val="hybridMultilevel"/>
    <w:tmpl w:val="BDCCD6CE"/>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9871D0E"/>
    <w:multiLevelType w:val="multilevel"/>
    <w:tmpl w:val="8CF87C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D867A01"/>
    <w:multiLevelType w:val="hybridMultilevel"/>
    <w:tmpl w:val="7D18A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B51AF3"/>
    <w:multiLevelType w:val="hybridMultilevel"/>
    <w:tmpl w:val="1EC0319E"/>
    <w:lvl w:ilvl="0" w:tplc="49E68D06">
      <w:start w:val="1"/>
      <w:numFmt w:val="decimal"/>
      <w:pStyle w:val="Heading1"/>
      <w:lvlText w:val="%1.2.2"/>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5256991"/>
    <w:multiLevelType w:val="hybridMultilevel"/>
    <w:tmpl w:val="71CE89E2"/>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75D7126"/>
    <w:multiLevelType w:val="hybridMultilevel"/>
    <w:tmpl w:val="18EE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152D7"/>
    <w:multiLevelType w:val="hybridMultilevel"/>
    <w:tmpl w:val="A0B2657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92D1679"/>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82171B"/>
    <w:multiLevelType w:val="hybridMultilevel"/>
    <w:tmpl w:val="956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32"/>
  </w:num>
  <w:num w:numId="3">
    <w:abstractNumId w:val="6"/>
  </w:num>
  <w:num w:numId="4">
    <w:abstractNumId w:val="37"/>
  </w:num>
  <w:num w:numId="5">
    <w:abstractNumId w:val="37"/>
    <w:lvlOverride w:ilvl="0">
      <w:startOverride w:val="1"/>
    </w:lvlOverride>
  </w:num>
  <w:num w:numId="6">
    <w:abstractNumId w:val="12"/>
  </w:num>
  <w:num w:numId="7">
    <w:abstractNumId w:val="17"/>
  </w:num>
  <w:num w:numId="8">
    <w:abstractNumId w:val="35"/>
  </w:num>
  <w:num w:numId="9">
    <w:abstractNumId w:val="20"/>
  </w:num>
  <w:num w:numId="10">
    <w:abstractNumId w:val="23"/>
  </w:num>
  <w:num w:numId="11">
    <w:abstractNumId w:val="8"/>
  </w:num>
  <w:num w:numId="12">
    <w:abstractNumId w:val="37"/>
    <w:lvlOverride w:ilvl="0">
      <w:startOverride w:val="1"/>
    </w:lvlOverride>
  </w:num>
  <w:num w:numId="13">
    <w:abstractNumId w:val="29"/>
  </w:num>
  <w:num w:numId="14">
    <w:abstractNumId w:val="42"/>
  </w:num>
  <w:num w:numId="15">
    <w:abstractNumId w:val="16"/>
  </w:num>
  <w:num w:numId="16">
    <w:abstractNumId w:val="37"/>
  </w:num>
  <w:num w:numId="17">
    <w:abstractNumId w:val="37"/>
    <w:lvlOverride w:ilvl="0">
      <w:startOverride w:val="1"/>
    </w:lvlOverride>
  </w:num>
  <w:num w:numId="18">
    <w:abstractNumId w:val="37"/>
    <w:lvlOverride w:ilvl="0">
      <w:startOverride w:val="1"/>
    </w:lvlOverride>
  </w:num>
  <w:num w:numId="19">
    <w:abstractNumId w:val="37"/>
    <w:lvlOverride w:ilvl="0">
      <w:startOverride w:val="1"/>
    </w:lvlOverride>
  </w:num>
  <w:num w:numId="20">
    <w:abstractNumId w:val="39"/>
  </w:num>
  <w:num w:numId="21">
    <w:abstractNumId w:val="24"/>
  </w:num>
  <w:num w:numId="22">
    <w:abstractNumId w:val="9"/>
  </w:num>
  <w:num w:numId="23">
    <w:abstractNumId w:val="25"/>
  </w:num>
  <w:num w:numId="24">
    <w:abstractNumId w:val="27"/>
  </w:num>
  <w:num w:numId="25">
    <w:abstractNumId w:val="3"/>
  </w:num>
  <w:num w:numId="26">
    <w:abstractNumId w:val="31"/>
  </w:num>
  <w:num w:numId="27">
    <w:abstractNumId w:val="0"/>
  </w:num>
  <w:num w:numId="28">
    <w:abstractNumId w:val="1"/>
  </w:num>
  <w:num w:numId="29">
    <w:abstractNumId w:val="10"/>
  </w:num>
  <w:num w:numId="30">
    <w:abstractNumId w:val="5"/>
  </w:num>
  <w:num w:numId="31">
    <w:abstractNumId w:val="41"/>
  </w:num>
  <w:num w:numId="32">
    <w:abstractNumId w:val="36"/>
  </w:num>
  <w:num w:numId="33">
    <w:abstractNumId w:val="26"/>
  </w:num>
  <w:num w:numId="34">
    <w:abstractNumId w:val="21"/>
  </w:num>
  <w:num w:numId="35">
    <w:abstractNumId w:val="18"/>
  </w:num>
  <w:num w:numId="36">
    <w:abstractNumId w:val="34"/>
  </w:num>
  <w:num w:numId="37">
    <w:abstractNumId w:val="38"/>
  </w:num>
  <w:num w:numId="38">
    <w:abstractNumId w:val="14"/>
  </w:num>
  <w:num w:numId="39">
    <w:abstractNumId w:val="2"/>
  </w:num>
  <w:num w:numId="40">
    <w:abstractNumId w:val="15"/>
  </w:num>
  <w:num w:numId="41">
    <w:abstractNumId w:val="13"/>
  </w:num>
  <w:num w:numId="42">
    <w:abstractNumId w:val="33"/>
  </w:num>
  <w:num w:numId="43">
    <w:abstractNumId w:val="7"/>
  </w:num>
  <w:num w:numId="44">
    <w:abstractNumId w:val="28"/>
  </w:num>
  <w:num w:numId="45">
    <w:abstractNumId w:val="22"/>
  </w:num>
  <w:num w:numId="46">
    <w:abstractNumId w:val="40"/>
  </w:num>
  <w:num w:numId="47">
    <w:abstractNumId w:val="4"/>
  </w:num>
  <w:num w:numId="48">
    <w:abstractNumId w:val="11"/>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280"/>
    <w:rsid w:val="0000351F"/>
    <w:rsid w:val="00005394"/>
    <w:rsid w:val="00012F1C"/>
    <w:rsid w:val="0003428B"/>
    <w:rsid w:val="0003635E"/>
    <w:rsid w:val="00037578"/>
    <w:rsid w:val="00046EFF"/>
    <w:rsid w:val="000534CF"/>
    <w:rsid w:val="0005562A"/>
    <w:rsid w:val="000571E5"/>
    <w:rsid w:val="00063B3C"/>
    <w:rsid w:val="00071097"/>
    <w:rsid w:val="000716E6"/>
    <w:rsid w:val="00081512"/>
    <w:rsid w:val="00090DDC"/>
    <w:rsid w:val="00091FCD"/>
    <w:rsid w:val="00095C1F"/>
    <w:rsid w:val="000C0632"/>
    <w:rsid w:val="000D0CA3"/>
    <w:rsid w:val="000D2D4E"/>
    <w:rsid w:val="000D5AE0"/>
    <w:rsid w:val="000E0FFE"/>
    <w:rsid w:val="000F0970"/>
    <w:rsid w:val="000F1A82"/>
    <w:rsid w:val="000F5963"/>
    <w:rsid w:val="0010125D"/>
    <w:rsid w:val="00116E0B"/>
    <w:rsid w:val="00117090"/>
    <w:rsid w:val="00130FE6"/>
    <w:rsid w:val="00131CCB"/>
    <w:rsid w:val="0014602B"/>
    <w:rsid w:val="00162D8A"/>
    <w:rsid w:val="00163A5A"/>
    <w:rsid w:val="00165A02"/>
    <w:rsid w:val="001700C7"/>
    <w:rsid w:val="001905D2"/>
    <w:rsid w:val="00194295"/>
    <w:rsid w:val="001971D8"/>
    <w:rsid w:val="001A0C20"/>
    <w:rsid w:val="001B156E"/>
    <w:rsid w:val="001B1C6A"/>
    <w:rsid w:val="001B2C74"/>
    <w:rsid w:val="001B7E8A"/>
    <w:rsid w:val="001C20C6"/>
    <w:rsid w:val="001D6D3A"/>
    <w:rsid w:val="001E0031"/>
    <w:rsid w:val="001E3E92"/>
    <w:rsid w:val="00200B00"/>
    <w:rsid w:val="00201BDF"/>
    <w:rsid w:val="002028E8"/>
    <w:rsid w:val="00204B4A"/>
    <w:rsid w:val="00205362"/>
    <w:rsid w:val="00205468"/>
    <w:rsid w:val="00211521"/>
    <w:rsid w:val="00213133"/>
    <w:rsid w:val="0022259C"/>
    <w:rsid w:val="00231C62"/>
    <w:rsid w:val="002322B9"/>
    <w:rsid w:val="002324CC"/>
    <w:rsid w:val="00233106"/>
    <w:rsid w:val="00234B79"/>
    <w:rsid w:val="002363AC"/>
    <w:rsid w:val="00257E82"/>
    <w:rsid w:val="00261FED"/>
    <w:rsid w:val="00263745"/>
    <w:rsid w:val="00275FC1"/>
    <w:rsid w:val="00282497"/>
    <w:rsid w:val="0028490A"/>
    <w:rsid w:val="002918CB"/>
    <w:rsid w:val="00291EAF"/>
    <w:rsid w:val="00296B32"/>
    <w:rsid w:val="002A3A3B"/>
    <w:rsid w:val="002A5B2E"/>
    <w:rsid w:val="002B4600"/>
    <w:rsid w:val="002C02CC"/>
    <w:rsid w:val="002C0BB4"/>
    <w:rsid w:val="002D546A"/>
    <w:rsid w:val="002E1E28"/>
    <w:rsid w:val="002E7E13"/>
    <w:rsid w:val="002F28BA"/>
    <w:rsid w:val="0030077A"/>
    <w:rsid w:val="00305A38"/>
    <w:rsid w:val="003126C7"/>
    <w:rsid w:val="00314463"/>
    <w:rsid w:val="00315DE9"/>
    <w:rsid w:val="00331130"/>
    <w:rsid w:val="0033325B"/>
    <w:rsid w:val="00341673"/>
    <w:rsid w:val="003473C5"/>
    <w:rsid w:val="003517F7"/>
    <w:rsid w:val="00367358"/>
    <w:rsid w:val="0038373A"/>
    <w:rsid w:val="00393DF5"/>
    <w:rsid w:val="00394DC5"/>
    <w:rsid w:val="003B68DB"/>
    <w:rsid w:val="003D5388"/>
    <w:rsid w:val="003D53C1"/>
    <w:rsid w:val="003D61FC"/>
    <w:rsid w:val="003E386B"/>
    <w:rsid w:val="003F3500"/>
    <w:rsid w:val="003F759D"/>
    <w:rsid w:val="004140D0"/>
    <w:rsid w:val="00425817"/>
    <w:rsid w:val="00444F7B"/>
    <w:rsid w:val="0045256B"/>
    <w:rsid w:val="004539E1"/>
    <w:rsid w:val="004552C1"/>
    <w:rsid w:val="00456568"/>
    <w:rsid w:val="00460BC7"/>
    <w:rsid w:val="004654E5"/>
    <w:rsid w:val="00475159"/>
    <w:rsid w:val="0047592B"/>
    <w:rsid w:val="004775DD"/>
    <w:rsid w:val="00477BCA"/>
    <w:rsid w:val="00491633"/>
    <w:rsid w:val="004A20B0"/>
    <w:rsid w:val="004A563A"/>
    <w:rsid w:val="004B18A0"/>
    <w:rsid w:val="004B1ACB"/>
    <w:rsid w:val="004C5AB8"/>
    <w:rsid w:val="004E68B4"/>
    <w:rsid w:val="004E6C92"/>
    <w:rsid w:val="004F5BA5"/>
    <w:rsid w:val="00512DD7"/>
    <w:rsid w:val="00513AD8"/>
    <w:rsid w:val="00524E5D"/>
    <w:rsid w:val="00530DD4"/>
    <w:rsid w:val="00535250"/>
    <w:rsid w:val="00541E96"/>
    <w:rsid w:val="00543077"/>
    <w:rsid w:val="00544EE2"/>
    <w:rsid w:val="005570CD"/>
    <w:rsid w:val="00557149"/>
    <w:rsid w:val="005579FE"/>
    <w:rsid w:val="005611B5"/>
    <w:rsid w:val="005655D7"/>
    <w:rsid w:val="005753D6"/>
    <w:rsid w:val="00575FD0"/>
    <w:rsid w:val="00582BE7"/>
    <w:rsid w:val="00584837"/>
    <w:rsid w:val="005909FC"/>
    <w:rsid w:val="00592E63"/>
    <w:rsid w:val="00593F94"/>
    <w:rsid w:val="005977E8"/>
    <w:rsid w:val="005A16D4"/>
    <w:rsid w:val="005A670A"/>
    <w:rsid w:val="005B1B35"/>
    <w:rsid w:val="005B39D9"/>
    <w:rsid w:val="005C3487"/>
    <w:rsid w:val="005C51B1"/>
    <w:rsid w:val="005C77FD"/>
    <w:rsid w:val="005E07AE"/>
    <w:rsid w:val="005F00A6"/>
    <w:rsid w:val="005F0CED"/>
    <w:rsid w:val="005F3416"/>
    <w:rsid w:val="005F4C72"/>
    <w:rsid w:val="00600E07"/>
    <w:rsid w:val="0060657F"/>
    <w:rsid w:val="00606C5B"/>
    <w:rsid w:val="00616073"/>
    <w:rsid w:val="00626A63"/>
    <w:rsid w:val="00632743"/>
    <w:rsid w:val="00653BC0"/>
    <w:rsid w:val="00661B73"/>
    <w:rsid w:val="00662BA7"/>
    <w:rsid w:val="0066672C"/>
    <w:rsid w:val="00681B36"/>
    <w:rsid w:val="006941EB"/>
    <w:rsid w:val="00694219"/>
    <w:rsid w:val="00696AFC"/>
    <w:rsid w:val="00696C67"/>
    <w:rsid w:val="006C4648"/>
    <w:rsid w:val="006C6717"/>
    <w:rsid w:val="006D1D63"/>
    <w:rsid w:val="006D3416"/>
    <w:rsid w:val="006D4B8A"/>
    <w:rsid w:val="006D6891"/>
    <w:rsid w:val="006D785A"/>
    <w:rsid w:val="006D7FE9"/>
    <w:rsid w:val="006E241F"/>
    <w:rsid w:val="006E33CE"/>
    <w:rsid w:val="006E4242"/>
    <w:rsid w:val="006F417C"/>
    <w:rsid w:val="007042E3"/>
    <w:rsid w:val="00705310"/>
    <w:rsid w:val="0070768D"/>
    <w:rsid w:val="00707A49"/>
    <w:rsid w:val="00715A70"/>
    <w:rsid w:val="00717F6F"/>
    <w:rsid w:val="007248C4"/>
    <w:rsid w:val="00727198"/>
    <w:rsid w:val="00731D05"/>
    <w:rsid w:val="00733540"/>
    <w:rsid w:val="00752227"/>
    <w:rsid w:val="00753EF1"/>
    <w:rsid w:val="00757F09"/>
    <w:rsid w:val="0076536C"/>
    <w:rsid w:val="00765551"/>
    <w:rsid w:val="007735EF"/>
    <w:rsid w:val="00783106"/>
    <w:rsid w:val="00784570"/>
    <w:rsid w:val="00792838"/>
    <w:rsid w:val="007A1AEC"/>
    <w:rsid w:val="007B161E"/>
    <w:rsid w:val="007B1A40"/>
    <w:rsid w:val="007B6A66"/>
    <w:rsid w:val="007B777F"/>
    <w:rsid w:val="007C0ACB"/>
    <w:rsid w:val="007D059B"/>
    <w:rsid w:val="007E2F51"/>
    <w:rsid w:val="007E7A4B"/>
    <w:rsid w:val="007F0FE2"/>
    <w:rsid w:val="007F3F14"/>
    <w:rsid w:val="007F70DF"/>
    <w:rsid w:val="00800CBB"/>
    <w:rsid w:val="00804F40"/>
    <w:rsid w:val="008068A5"/>
    <w:rsid w:val="00814B3A"/>
    <w:rsid w:val="00814ED0"/>
    <w:rsid w:val="00815DC8"/>
    <w:rsid w:val="008201F5"/>
    <w:rsid w:val="00821B00"/>
    <w:rsid w:val="00821B9B"/>
    <w:rsid w:val="00830D82"/>
    <w:rsid w:val="008351EE"/>
    <w:rsid w:val="00843E19"/>
    <w:rsid w:val="00857B4A"/>
    <w:rsid w:val="008612D7"/>
    <w:rsid w:val="0086293E"/>
    <w:rsid w:val="008638F8"/>
    <w:rsid w:val="00881474"/>
    <w:rsid w:val="008836AD"/>
    <w:rsid w:val="00884804"/>
    <w:rsid w:val="008874C7"/>
    <w:rsid w:val="008A09C4"/>
    <w:rsid w:val="008A1D90"/>
    <w:rsid w:val="008A2C23"/>
    <w:rsid w:val="008B67E6"/>
    <w:rsid w:val="008C197C"/>
    <w:rsid w:val="008D2B63"/>
    <w:rsid w:val="008D390C"/>
    <w:rsid w:val="008E49E8"/>
    <w:rsid w:val="008E4D7C"/>
    <w:rsid w:val="008F022F"/>
    <w:rsid w:val="00900895"/>
    <w:rsid w:val="00902491"/>
    <w:rsid w:val="00903267"/>
    <w:rsid w:val="00905E6D"/>
    <w:rsid w:val="009107AF"/>
    <w:rsid w:val="009131D7"/>
    <w:rsid w:val="00917BC8"/>
    <w:rsid w:val="009257F2"/>
    <w:rsid w:val="00934D4A"/>
    <w:rsid w:val="009356C0"/>
    <w:rsid w:val="00940AC7"/>
    <w:rsid w:val="00945F40"/>
    <w:rsid w:val="00945FA7"/>
    <w:rsid w:val="0095257A"/>
    <w:rsid w:val="00960409"/>
    <w:rsid w:val="00960566"/>
    <w:rsid w:val="0096637D"/>
    <w:rsid w:val="00966E24"/>
    <w:rsid w:val="00970AED"/>
    <w:rsid w:val="00975307"/>
    <w:rsid w:val="009755D1"/>
    <w:rsid w:val="0097698A"/>
    <w:rsid w:val="00983D90"/>
    <w:rsid w:val="0099256F"/>
    <w:rsid w:val="00994622"/>
    <w:rsid w:val="009A6A99"/>
    <w:rsid w:val="009B234D"/>
    <w:rsid w:val="009B707E"/>
    <w:rsid w:val="009C576C"/>
    <w:rsid w:val="009C6426"/>
    <w:rsid w:val="009C71F8"/>
    <w:rsid w:val="009E4897"/>
    <w:rsid w:val="00A01F06"/>
    <w:rsid w:val="00A05651"/>
    <w:rsid w:val="00A058DD"/>
    <w:rsid w:val="00A0649C"/>
    <w:rsid w:val="00A06CA5"/>
    <w:rsid w:val="00A0789F"/>
    <w:rsid w:val="00A10F65"/>
    <w:rsid w:val="00A14864"/>
    <w:rsid w:val="00A15F9C"/>
    <w:rsid w:val="00A22550"/>
    <w:rsid w:val="00A24A88"/>
    <w:rsid w:val="00A3011E"/>
    <w:rsid w:val="00A35BB4"/>
    <w:rsid w:val="00A37282"/>
    <w:rsid w:val="00A377B0"/>
    <w:rsid w:val="00A40E84"/>
    <w:rsid w:val="00A42D25"/>
    <w:rsid w:val="00A523F3"/>
    <w:rsid w:val="00A5345E"/>
    <w:rsid w:val="00A56DB1"/>
    <w:rsid w:val="00A60A3A"/>
    <w:rsid w:val="00A62DDF"/>
    <w:rsid w:val="00A83557"/>
    <w:rsid w:val="00A85ED9"/>
    <w:rsid w:val="00A86CAD"/>
    <w:rsid w:val="00A86E61"/>
    <w:rsid w:val="00A87F45"/>
    <w:rsid w:val="00A97BAF"/>
    <w:rsid w:val="00AA37A1"/>
    <w:rsid w:val="00AB537F"/>
    <w:rsid w:val="00AC126A"/>
    <w:rsid w:val="00AD50B7"/>
    <w:rsid w:val="00AE25D9"/>
    <w:rsid w:val="00AF0076"/>
    <w:rsid w:val="00AF124E"/>
    <w:rsid w:val="00B04584"/>
    <w:rsid w:val="00B159C1"/>
    <w:rsid w:val="00B1789B"/>
    <w:rsid w:val="00B25041"/>
    <w:rsid w:val="00B370F7"/>
    <w:rsid w:val="00B42817"/>
    <w:rsid w:val="00B57555"/>
    <w:rsid w:val="00B6479C"/>
    <w:rsid w:val="00B70564"/>
    <w:rsid w:val="00B70F1B"/>
    <w:rsid w:val="00B85547"/>
    <w:rsid w:val="00B868C4"/>
    <w:rsid w:val="00BA3EAC"/>
    <w:rsid w:val="00BB2E72"/>
    <w:rsid w:val="00BB4224"/>
    <w:rsid w:val="00BC1230"/>
    <w:rsid w:val="00BC1C93"/>
    <w:rsid w:val="00BC2CDB"/>
    <w:rsid w:val="00BC5C55"/>
    <w:rsid w:val="00BC6375"/>
    <w:rsid w:val="00BD22F2"/>
    <w:rsid w:val="00BE1D69"/>
    <w:rsid w:val="00BE5118"/>
    <w:rsid w:val="00BE5EE3"/>
    <w:rsid w:val="00BE7CCA"/>
    <w:rsid w:val="00BF6471"/>
    <w:rsid w:val="00BF70C2"/>
    <w:rsid w:val="00C02DD2"/>
    <w:rsid w:val="00C03388"/>
    <w:rsid w:val="00C115BC"/>
    <w:rsid w:val="00C17701"/>
    <w:rsid w:val="00C22F1A"/>
    <w:rsid w:val="00C3173A"/>
    <w:rsid w:val="00C33616"/>
    <w:rsid w:val="00C34CF6"/>
    <w:rsid w:val="00C36006"/>
    <w:rsid w:val="00C37737"/>
    <w:rsid w:val="00C64471"/>
    <w:rsid w:val="00C65831"/>
    <w:rsid w:val="00C700DB"/>
    <w:rsid w:val="00C7089F"/>
    <w:rsid w:val="00C7164C"/>
    <w:rsid w:val="00C72AA8"/>
    <w:rsid w:val="00C76281"/>
    <w:rsid w:val="00C83BA2"/>
    <w:rsid w:val="00C93BC0"/>
    <w:rsid w:val="00C955CB"/>
    <w:rsid w:val="00C9616F"/>
    <w:rsid w:val="00C96E29"/>
    <w:rsid w:val="00CA592E"/>
    <w:rsid w:val="00CA5BCC"/>
    <w:rsid w:val="00CA7492"/>
    <w:rsid w:val="00CB0969"/>
    <w:rsid w:val="00CB296E"/>
    <w:rsid w:val="00CB2ADD"/>
    <w:rsid w:val="00CB5CA6"/>
    <w:rsid w:val="00CB60E3"/>
    <w:rsid w:val="00CB72A3"/>
    <w:rsid w:val="00CB7903"/>
    <w:rsid w:val="00CC1131"/>
    <w:rsid w:val="00CC606E"/>
    <w:rsid w:val="00CD24C6"/>
    <w:rsid w:val="00CF2663"/>
    <w:rsid w:val="00CF3C70"/>
    <w:rsid w:val="00D02286"/>
    <w:rsid w:val="00D26066"/>
    <w:rsid w:val="00D27F11"/>
    <w:rsid w:val="00D30A9C"/>
    <w:rsid w:val="00D35682"/>
    <w:rsid w:val="00D375E6"/>
    <w:rsid w:val="00D407DD"/>
    <w:rsid w:val="00D45A90"/>
    <w:rsid w:val="00D477ED"/>
    <w:rsid w:val="00D50A4A"/>
    <w:rsid w:val="00D63431"/>
    <w:rsid w:val="00D65FF2"/>
    <w:rsid w:val="00D67D72"/>
    <w:rsid w:val="00D71826"/>
    <w:rsid w:val="00D815FF"/>
    <w:rsid w:val="00D82F6F"/>
    <w:rsid w:val="00D83984"/>
    <w:rsid w:val="00D85951"/>
    <w:rsid w:val="00D90B39"/>
    <w:rsid w:val="00D90E6F"/>
    <w:rsid w:val="00D9118F"/>
    <w:rsid w:val="00D9137E"/>
    <w:rsid w:val="00DA1A72"/>
    <w:rsid w:val="00DA555F"/>
    <w:rsid w:val="00DC2006"/>
    <w:rsid w:val="00DC227B"/>
    <w:rsid w:val="00DD200E"/>
    <w:rsid w:val="00DD53BF"/>
    <w:rsid w:val="00DD5BC9"/>
    <w:rsid w:val="00DD5F65"/>
    <w:rsid w:val="00DE6CB2"/>
    <w:rsid w:val="00E02F90"/>
    <w:rsid w:val="00E12B42"/>
    <w:rsid w:val="00E1497B"/>
    <w:rsid w:val="00E15973"/>
    <w:rsid w:val="00E179C1"/>
    <w:rsid w:val="00E2353A"/>
    <w:rsid w:val="00E322BB"/>
    <w:rsid w:val="00E34BCE"/>
    <w:rsid w:val="00E43F09"/>
    <w:rsid w:val="00E51ED4"/>
    <w:rsid w:val="00E67C06"/>
    <w:rsid w:val="00E7590B"/>
    <w:rsid w:val="00E80912"/>
    <w:rsid w:val="00E82F61"/>
    <w:rsid w:val="00E93E5C"/>
    <w:rsid w:val="00E97FA3"/>
    <w:rsid w:val="00EA0785"/>
    <w:rsid w:val="00EA3010"/>
    <w:rsid w:val="00EA3601"/>
    <w:rsid w:val="00EA57D9"/>
    <w:rsid w:val="00EB1127"/>
    <w:rsid w:val="00EB209D"/>
    <w:rsid w:val="00EB279F"/>
    <w:rsid w:val="00EB7D54"/>
    <w:rsid w:val="00ED1430"/>
    <w:rsid w:val="00EE3513"/>
    <w:rsid w:val="00EE396D"/>
    <w:rsid w:val="00EE479F"/>
    <w:rsid w:val="00EE5280"/>
    <w:rsid w:val="00EF0E3D"/>
    <w:rsid w:val="00EF4347"/>
    <w:rsid w:val="00EF5EA0"/>
    <w:rsid w:val="00F0444A"/>
    <w:rsid w:val="00F22FDA"/>
    <w:rsid w:val="00F45802"/>
    <w:rsid w:val="00F541A2"/>
    <w:rsid w:val="00F57CFA"/>
    <w:rsid w:val="00F76BAA"/>
    <w:rsid w:val="00F807CB"/>
    <w:rsid w:val="00F81E4B"/>
    <w:rsid w:val="00FA1410"/>
    <w:rsid w:val="00FA1DA2"/>
    <w:rsid w:val="00FA474F"/>
    <w:rsid w:val="00FB0D47"/>
    <w:rsid w:val="00FB2FD7"/>
    <w:rsid w:val="00FC0177"/>
    <w:rsid w:val="00FC2B22"/>
    <w:rsid w:val="00FD262F"/>
    <w:rsid w:val="00FD7633"/>
    <w:rsid w:val="00FD7993"/>
    <w:rsid w:val="00FE17C3"/>
    <w:rsid w:val="00FE3C0E"/>
    <w:rsid w:val="00FF5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FFF16"/>
  <w15:docId w15:val="{0E9CABEB-EBFD-3D49-A854-038C87F0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DD7"/>
  </w:style>
  <w:style w:type="paragraph" w:styleId="Heading1">
    <w:name w:val="heading 1"/>
    <w:basedOn w:val="Normal"/>
    <w:next w:val="Normal"/>
    <w:link w:val="Heading1Char"/>
    <w:uiPriority w:val="9"/>
    <w:qFormat/>
    <w:rsid w:val="00902491"/>
    <w:pPr>
      <w:keepNext/>
      <w:keepLines/>
      <w:numPr>
        <w:numId w:val="16"/>
      </w:numPr>
      <w:spacing w:before="240" w:after="0"/>
      <w:outlineLvl w:val="0"/>
    </w:pPr>
    <w:rPr>
      <w:rFonts w:eastAsiaTheme="majorEastAsia" w:cstheme="majorBidi"/>
      <w:sz w:val="24"/>
      <w:szCs w:val="32"/>
    </w:rPr>
  </w:style>
  <w:style w:type="paragraph" w:styleId="Heading2">
    <w:name w:val="heading 2"/>
    <w:basedOn w:val="Normal"/>
    <w:next w:val="Normal"/>
    <w:link w:val="Heading2Char"/>
    <w:uiPriority w:val="9"/>
    <w:unhideWhenUsed/>
    <w:qFormat/>
    <w:rsid w:val="00EE5280"/>
    <w:pPr>
      <w:keepNext/>
      <w:keepLines/>
      <w:spacing w:before="40" w:after="0"/>
      <w:outlineLvl w:val="1"/>
    </w:pPr>
    <w:rPr>
      <w:rFonts w:eastAsiaTheme="majorEastAsia" w:cstheme="majorBidi"/>
      <w:b/>
      <w:i/>
      <w:sz w:val="24"/>
      <w:szCs w:val="26"/>
    </w:rPr>
  </w:style>
  <w:style w:type="paragraph" w:styleId="Heading3">
    <w:name w:val="heading 3"/>
    <w:basedOn w:val="Normal"/>
    <w:next w:val="Normal"/>
    <w:link w:val="Heading3Char"/>
    <w:uiPriority w:val="9"/>
    <w:unhideWhenUsed/>
    <w:qFormat/>
    <w:rsid w:val="00A3011E"/>
    <w:pPr>
      <w:keepNext/>
      <w:keepLines/>
      <w:spacing w:before="40" w:after="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5280"/>
    <w:rPr>
      <w:rFonts w:eastAsiaTheme="majorEastAsia" w:cstheme="majorBidi"/>
      <w:b/>
      <w:i/>
      <w:sz w:val="24"/>
      <w:szCs w:val="26"/>
    </w:rPr>
  </w:style>
  <w:style w:type="character" w:customStyle="1" w:styleId="Heading1Char">
    <w:name w:val="Heading 1 Char"/>
    <w:basedOn w:val="DefaultParagraphFont"/>
    <w:link w:val="Heading1"/>
    <w:uiPriority w:val="9"/>
    <w:rsid w:val="00902491"/>
    <w:rPr>
      <w:rFonts w:eastAsiaTheme="majorEastAsia" w:cstheme="majorBidi"/>
      <w:sz w:val="24"/>
      <w:szCs w:val="32"/>
    </w:rPr>
  </w:style>
  <w:style w:type="paragraph" w:styleId="ListParagraph">
    <w:name w:val="List Paragraph"/>
    <w:basedOn w:val="Normal"/>
    <w:uiPriority w:val="34"/>
    <w:qFormat/>
    <w:rsid w:val="00EE5280"/>
    <w:pPr>
      <w:ind w:left="720"/>
      <w:contextualSpacing/>
    </w:pPr>
  </w:style>
  <w:style w:type="paragraph" w:styleId="TOCHeading">
    <w:name w:val="TOC Heading"/>
    <w:basedOn w:val="Heading1"/>
    <w:next w:val="Normal"/>
    <w:uiPriority w:val="39"/>
    <w:unhideWhenUsed/>
    <w:qFormat/>
    <w:rsid w:val="00EE5280"/>
    <w:pPr>
      <w:numPr>
        <w:numId w:val="0"/>
      </w:num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qFormat/>
    <w:rsid w:val="009C6426"/>
    <w:pPr>
      <w:tabs>
        <w:tab w:val="left" w:pos="660"/>
        <w:tab w:val="right" w:leader="dot" w:pos="9016"/>
      </w:tabs>
      <w:spacing w:after="100"/>
    </w:pPr>
  </w:style>
  <w:style w:type="paragraph" w:styleId="TOC2">
    <w:name w:val="toc 2"/>
    <w:basedOn w:val="Normal"/>
    <w:next w:val="Normal"/>
    <w:autoRedefine/>
    <w:uiPriority w:val="39"/>
    <w:unhideWhenUsed/>
    <w:qFormat/>
    <w:rsid w:val="00A5345E"/>
    <w:pPr>
      <w:tabs>
        <w:tab w:val="right" w:leader="dot" w:pos="9016"/>
      </w:tabs>
      <w:spacing w:after="100"/>
      <w:ind w:left="220"/>
    </w:pPr>
    <w:rPr>
      <w:b/>
      <w:bCs/>
      <w:noProof/>
    </w:rPr>
  </w:style>
  <w:style w:type="character" w:styleId="Hyperlink">
    <w:name w:val="Hyperlink"/>
    <w:basedOn w:val="DefaultParagraphFont"/>
    <w:uiPriority w:val="99"/>
    <w:unhideWhenUsed/>
    <w:rsid w:val="00EE5280"/>
    <w:rPr>
      <w:color w:val="0563C1" w:themeColor="hyperlink"/>
      <w:u w:val="single"/>
    </w:rPr>
  </w:style>
  <w:style w:type="character" w:customStyle="1" w:styleId="Heading3Char">
    <w:name w:val="Heading 3 Char"/>
    <w:basedOn w:val="DefaultParagraphFont"/>
    <w:link w:val="Heading3"/>
    <w:uiPriority w:val="9"/>
    <w:rsid w:val="00A3011E"/>
    <w:rPr>
      <w:rFonts w:eastAsiaTheme="majorEastAsia" w:cstheme="majorBidi"/>
      <w:b/>
      <w:color w:val="000000" w:themeColor="text1"/>
      <w:sz w:val="24"/>
      <w:szCs w:val="24"/>
    </w:rPr>
  </w:style>
  <w:style w:type="paragraph" w:styleId="TOC3">
    <w:name w:val="toc 3"/>
    <w:basedOn w:val="Normal"/>
    <w:next w:val="Normal"/>
    <w:autoRedefine/>
    <w:uiPriority w:val="39"/>
    <w:unhideWhenUsed/>
    <w:qFormat/>
    <w:rsid w:val="00B85547"/>
    <w:pPr>
      <w:tabs>
        <w:tab w:val="left" w:pos="1100"/>
        <w:tab w:val="right" w:leader="dot" w:pos="9016"/>
      </w:tabs>
      <w:spacing w:after="100"/>
      <w:ind w:left="440"/>
      <w:jc w:val="both"/>
    </w:pPr>
  </w:style>
  <w:style w:type="paragraph" w:styleId="NoSpacing">
    <w:name w:val="No Spacing"/>
    <w:link w:val="NoSpacingChar"/>
    <w:uiPriority w:val="1"/>
    <w:qFormat/>
    <w:rsid w:val="00C955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955CB"/>
    <w:rPr>
      <w:rFonts w:eastAsiaTheme="minorEastAsia"/>
      <w:lang w:val="en-US"/>
    </w:rPr>
  </w:style>
  <w:style w:type="paragraph" w:customStyle="1" w:styleId="paragraph">
    <w:name w:val="paragraph"/>
    <w:basedOn w:val="Normal"/>
    <w:rsid w:val="00E8091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E80912"/>
  </w:style>
  <w:style w:type="character" w:customStyle="1" w:styleId="eop">
    <w:name w:val="eop"/>
    <w:basedOn w:val="DefaultParagraphFont"/>
    <w:rsid w:val="00E80912"/>
  </w:style>
  <w:style w:type="character" w:customStyle="1" w:styleId="tabchar">
    <w:name w:val="tabchar"/>
    <w:basedOn w:val="DefaultParagraphFont"/>
    <w:rsid w:val="00E80912"/>
  </w:style>
  <w:style w:type="paragraph" w:styleId="Header">
    <w:name w:val="header"/>
    <w:basedOn w:val="Normal"/>
    <w:link w:val="HeaderChar"/>
    <w:uiPriority w:val="99"/>
    <w:unhideWhenUsed/>
    <w:rsid w:val="00E80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912"/>
  </w:style>
  <w:style w:type="paragraph" w:styleId="Footer">
    <w:name w:val="footer"/>
    <w:basedOn w:val="Normal"/>
    <w:link w:val="FooterChar"/>
    <w:uiPriority w:val="99"/>
    <w:unhideWhenUsed/>
    <w:rsid w:val="00E80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912"/>
  </w:style>
  <w:style w:type="character" w:styleId="CommentReference">
    <w:name w:val="annotation reference"/>
    <w:basedOn w:val="DefaultParagraphFont"/>
    <w:uiPriority w:val="99"/>
    <w:semiHidden/>
    <w:unhideWhenUsed/>
    <w:rsid w:val="00530DD4"/>
    <w:rPr>
      <w:sz w:val="16"/>
      <w:szCs w:val="16"/>
    </w:rPr>
  </w:style>
  <w:style w:type="paragraph" w:styleId="CommentText">
    <w:name w:val="annotation text"/>
    <w:basedOn w:val="Normal"/>
    <w:link w:val="CommentTextChar"/>
    <w:uiPriority w:val="99"/>
    <w:unhideWhenUsed/>
    <w:rsid w:val="00530DD4"/>
    <w:pPr>
      <w:spacing w:line="240" w:lineRule="auto"/>
    </w:pPr>
    <w:rPr>
      <w:sz w:val="20"/>
      <w:szCs w:val="20"/>
    </w:rPr>
  </w:style>
  <w:style w:type="character" w:customStyle="1" w:styleId="CommentTextChar">
    <w:name w:val="Comment Text Char"/>
    <w:basedOn w:val="DefaultParagraphFont"/>
    <w:link w:val="CommentText"/>
    <w:uiPriority w:val="99"/>
    <w:rsid w:val="00530DD4"/>
    <w:rPr>
      <w:sz w:val="20"/>
      <w:szCs w:val="20"/>
    </w:rPr>
  </w:style>
  <w:style w:type="paragraph" w:styleId="CommentSubject">
    <w:name w:val="annotation subject"/>
    <w:basedOn w:val="CommentText"/>
    <w:next w:val="CommentText"/>
    <w:link w:val="CommentSubjectChar"/>
    <w:uiPriority w:val="99"/>
    <w:semiHidden/>
    <w:unhideWhenUsed/>
    <w:rsid w:val="00530DD4"/>
    <w:rPr>
      <w:b/>
      <w:bCs/>
    </w:rPr>
  </w:style>
  <w:style w:type="character" w:customStyle="1" w:styleId="CommentSubjectChar">
    <w:name w:val="Comment Subject Char"/>
    <w:basedOn w:val="CommentTextChar"/>
    <w:link w:val="CommentSubject"/>
    <w:uiPriority w:val="99"/>
    <w:semiHidden/>
    <w:rsid w:val="00530DD4"/>
    <w:rPr>
      <w:b/>
      <w:bCs/>
      <w:sz w:val="20"/>
      <w:szCs w:val="20"/>
    </w:rPr>
  </w:style>
  <w:style w:type="paragraph" w:styleId="BalloonText">
    <w:name w:val="Balloon Text"/>
    <w:basedOn w:val="Normal"/>
    <w:link w:val="BalloonTextChar"/>
    <w:uiPriority w:val="99"/>
    <w:semiHidden/>
    <w:unhideWhenUsed/>
    <w:rsid w:val="00530D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DD4"/>
    <w:rPr>
      <w:rFonts w:ascii="Segoe UI" w:hAnsi="Segoe UI" w:cs="Segoe UI"/>
      <w:sz w:val="18"/>
      <w:szCs w:val="18"/>
    </w:rPr>
  </w:style>
  <w:style w:type="paragraph" w:styleId="Revision">
    <w:name w:val="Revision"/>
    <w:hidden/>
    <w:uiPriority w:val="99"/>
    <w:semiHidden/>
    <w:rsid w:val="00C700DB"/>
    <w:pPr>
      <w:spacing w:after="0" w:line="240" w:lineRule="auto"/>
    </w:pPr>
  </w:style>
  <w:style w:type="character" w:customStyle="1" w:styleId="UnresolvedMention1">
    <w:name w:val="Unresolved Mention1"/>
    <w:basedOn w:val="DefaultParagraphFont"/>
    <w:uiPriority w:val="99"/>
    <w:semiHidden/>
    <w:unhideWhenUsed/>
    <w:rsid w:val="00ED1430"/>
    <w:rPr>
      <w:color w:val="605E5C"/>
      <w:shd w:val="clear" w:color="auto" w:fill="E1DFDD"/>
    </w:rPr>
  </w:style>
  <w:style w:type="character" w:styleId="PlaceholderText">
    <w:name w:val="Placeholder Text"/>
    <w:basedOn w:val="DefaultParagraphFont"/>
    <w:uiPriority w:val="99"/>
    <w:semiHidden/>
    <w:rsid w:val="00BB4224"/>
    <w:rPr>
      <w:color w:val="808080"/>
    </w:rPr>
  </w:style>
  <w:style w:type="character" w:styleId="FollowedHyperlink">
    <w:name w:val="FollowedHyperlink"/>
    <w:basedOn w:val="DefaultParagraphFont"/>
    <w:uiPriority w:val="99"/>
    <w:semiHidden/>
    <w:unhideWhenUsed/>
    <w:rsid w:val="00A22550"/>
    <w:rPr>
      <w:color w:val="954F72" w:themeColor="followedHyperlink"/>
      <w:u w:val="single"/>
    </w:rPr>
  </w:style>
  <w:style w:type="table" w:styleId="TableGrid">
    <w:name w:val="Table Grid"/>
    <w:basedOn w:val="TableNormal"/>
    <w:uiPriority w:val="39"/>
    <w:rsid w:val="00541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87F45"/>
    <w:rPr>
      <w:i/>
      <w:iCs/>
    </w:rPr>
  </w:style>
  <w:style w:type="paragraph" w:customStyle="1" w:styleId="Default">
    <w:name w:val="Default"/>
    <w:rsid w:val="0028490A"/>
    <w:pPr>
      <w:autoSpaceDE w:val="0"/>
      <w:autoSpaceDN w:val="0"/>
      <w:adjustRightInd w:val="0"/>
      <w:spacing w:after="0" w:line="240" w:lineRule="auto"/>
    </w:pPr>
    <w:rPr>
      <w:rFonts w:ascii="Calibri" w:hAnsi="Calibri" w:cs="Calibri"/>
      <w:color w:val="000000"/>
      <w:sz w:val="24"/>
      <w:szCs w:val="24"/>
      <w:lang w:val="en-IE"/>
    </w:rPr>
  </w:style>
  <w:style w:type="paragraph" w:customStyle="1" w:styleId="Pa5">
    <w:name w:val="Pa5"/>
    <w:basedOn w:val="Default"/>
    <w:next w:val="Default"/>
    <w:uiPriority w:val="99"/>
    <w:rsid w:val="00975307"/>
    <w:pPr>
      <w:spacing w:line="191" w:lineRule="atLeast"/>
    </w:pPr>
    <w:rPr>
      <w:rFonts w:ascii="Helvetica" w:hAnsi="Helvetica" w:cstheme="minorBidi"/>
      <w:color w:val="auto"/>
    </w:rPr>
  </w:style>
  <w:style w:type="character" w:customStyle="1" w:styleId="A6">
    <w:name w:val="A6"/>
    <w:uiPriority w:val="99"/>
    <w:rsid w:val="00975307"/>
    <w:rPr>
      <w:rFonts w:cs="Helvetica"/>
      <w:color w:val="000000"/>
      <w:sz w:val="20"/>
      <w:szCs w:val="20"/>
    </w:rPr>
  </w:style>
  <w:style w:type="character" w:customStyle="1" w:styleId="UnresolvedMention2">
    <w:name w:val="Unresolved Mention2"/>
    <w:basedOn w:val="DefaultParagraphFont"/>
    <w:uiPriority w:val="99"/>
    <w:semiHidden/>
    <w:unhideWhenUsed/>
    <w:rsid w:val="00975307"/>
    <w:rPr>
      <w:color w:val="605E5C"/>
      <w:shd w:val="clear" w:color="auto" w:fill="E1DFDD"/>
    </w:rPr>
  </w:style>
  <w:style w:type="paragraph" w:customStyle="1" w:styleId="Pa12">
    <w:name w:val="Pa12"/>
    <w:basedOn w:val="Default"/>
    <w:next w:val="Default"/>
    <w:uiPriority w:val="99"/>
    <w:rsid w:val="00975307"/>
    <w:pPr>
      <w:spacing w:line="271" w:lineRule="atLeast"/>
    </w:pPr>
    <w:rPr>
      <w:rFonts w:ascii="Helvetica" w:hAnsi="Helvetica" w:cstheme="minorBidi"/>
      <w:color w:val="auto"/>
    </w:rPr>
  </w:style>
  <w:style w:type="character" w:customStyle="1" w:styleId="A9">
    <w:name w:val="A9"/>
    <w:uiPriority w:val="99"/>
    <w:rsid w:val="00975307"/>
    <w:rPr>
      <w:rFonts w:cs="Helvetica"/>
      <w:b/>
      <w:bCs/>
      <w:color w:val="000000"/>
      <w:sz w:val="22"/>
      <w:szCs w:val="22"/>
    </w:rPr>
  </w:style>
  <w:style w:type="paragraph" w:styleId="FootnoteText">
    <w:name w:val="footnote text"/>
    <w:basedOn w:val="Normal"/>
    <w:link w:val="FootnoteTextChar"/>
    <w:uiPriority w:val="99"/>
    <w:semiHidden/>
    <w:unhideWhenUsed/>
    <w:rsid w:val="00201B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1BDF"/>
    <w:rPr>
      <w:sz w:val="20"/>
      <w:szCs w:val="20"/>
    </w:rPr>
  </w:style>
  <w:style w:type="character" w:styleId="FootnoteReference">
    <w:name w:val="footnote reference"/>
    <w:basedOn w:val="DefaultParagraphFont"/>
    <w:uiPriority w:val="99"/>
    <w:semiHidden/>
    <w:unhideWhenUsed/>
    <w:rsid w:val="00201BDF"/>
    <w:rPr>
      <w:vertAlign w:val="superscript"/>
    </w:rPr>
  </w:style>
  <w:style w:type="paragraph" w:styleId="EndnoteText">
    <w:name w:val="endnote text"/>
    <w:basedOn w:val="Normal"/>
    <w:link w:val="EndnoteTextChar"/>
    <w:uiPriority w:val="99"/>
    <w:semiHidden/>
    <w:unhideWhenUsed/>
    <w:rsid w:val="00460B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0BC7"/>
    <w:rPr>
      <w:sz w:val="20"/>
      <w:szCs w:val="20"/>
    </w:rPr>
  </w:style>
  <w:style w:type="character" w:styleId="EndnoteReference">
    <w:name w:val="endnote reference"/>
    <w:basedOn w:val="DefaultParagraphFont"/>
    <w:uiPriority w:val="99"/>
    <w:semiHidden/>
    <w:unhideWhenUsed/>
    <w:rsid w:val="00460BC7"/>
    <w:rPr>
      <w:vertAlign w:val="superscript"/>
    </w:rPr>
  </w:style>
  <w:style w:type="character" w:customStyle="1" w:styleId="UnresolvedMention3">
    <w:name w:val="Unresolved Mention3"/>
    <w:basedOn w:val="DefaultParagraphFont"/>
    <w:uiPriority w:val="99"/>
    <w:semiHidden/>
    <w:unhideWhenUsed/>
    <w:rsid w:val="007735EF"/>
    <w:rPr>
      <w:color w:val="605E5C"/>
      <w:shd w:val="clear" w:color="auto" w:fill="E1DFDD"/>
    </w:rPr>
  </w:style>
  <w:style w:type="paragraph" w:customStyle="1" w:styleId="Pa3">
    <w:name w:val="Pa3"/>
    <w:basedOn w:val="Default"/>
    <w:next w:val="Default"/>
    <w:uiPriority w:val="99"/>
    <w:rsid w:val="00D35682"/>
    <w:pPr>
      <w:spacing w:line="201" w:lineRule="atLeast"/>
    </w:pPr>
    <w:rPr>
      <w:rFonts w:ascii="HelveticaNeueLT Std Lt" w:hAnsi="HelveticaNeueLT Std Lt" w:cstheme="minorBidi"/>
      <w:color w:val="auto"/>
    </w:rPr>
  </w:style>
  <w:style w:type="character" w:customStyle="1" w:styleId="cf01">
    <w:name w:val="cf01"/>
    <w:basedOn w:val="DefaultParagraphFont"/>
    <w:rsid w:val="00AA37A1"/>
    <w:rPr>
      <w:rFonts w:ascii="Segoe UI" w:hAnsi="Segoe UI" w:cs="Segoe UI" w:hint="default"/>
      <w:color w:val="262626"/>
      <w:sz w:val="36"/>
      <w:szCs w:val="36"/>
    </w:rPr>
  </w:style>
  <w:style w:type="character" w:customStyle="1" w:styleId="xxcontentpasted0">
    <w:name w:val="x_xcontentpasted0"/>
    <w:basedOn w:val="DefaultParagraphFont"/>
    <w:rsid w:val="00BC6375"/>
  </w:style>
  <w:style w:type="character" w:customStyle="1" w:styleId="UnresolvedMention4">
    <w:name w:val="Unresolved Mention4"/>
    <w:basedOn w:val="DefaultParagraphFont"/>
    <w:uiPriority w:val="99"/>
    <w:semiHidden/>
    <w:unhideWhenUsed/>
    <w:rsid w:val="003D61FC"/>
    <w:rPr>
      <w:color w:val="605E5C"/>
      <w:shd w:val="clear" w:color="auto" w:fill="E1DFDD"/>
    </w:rPr>
  </w:style>
  <w:style w:type="character" w:customStyle="1" w:styleId="UnresolvedMention">
    <w:name w:val="Unresolved Mention"/>
    <w:basedOn w:val="DefaultParagraphFont"/>
    <w:uiPriority w:val="99"/>
    <w:semiHidden/>
    <w:unhideWhenUsed/>
    <w:rsid w:val="00B04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96002">
      <w:bodyDiv w:val="1"/>
      <w:marLeft w:val="0"/>
      <w:marRight w:val="0"/>
      <w:marTop w:val="0"/>
      <w:marBottom w:val="0"/>
      <w:divBdr>
        <w:top w:val="none" w:sz="0" w:space="0" w:color="auto"/>
        <w:left w:val="none" w:sz="0" w:space="0" w:color="auto"/>
        <w:bottom w:val="none" w:sz="0" w:space="0" w:color="auto"/>
        <w:right w:val="none" w:sz="0" w:space="0" w:color="auto"/>
      </w:divBdr>
    </w:div>
    <w:div w:id="170605688">
      <w:bodyDiv w:val="1"/>
      <w:marLeft w:val="0"/>
      <w:marRight w:val="0"/>
      <w:marTop w:val="0"/>
      <w:marBottom w:val="0"/>
      <w:divBdr>
        <w:top w:val="none" w:sz="0" w:space="0" w:color="auto"/>
        <w:left w:val="none" w:sz="0" w:space="0" w:color="auto"/>
        <w:bottom w:val="none" w:sz="0" w:space="0" w:color="auto"/>
        <w:right w:val="none" w:sz="0" w:space="0" w:color="auto"/>
      </w:divBdr>
    </w:div>
    <w:div w:id="1041170902">
      <w:bodyDiv w:val="1"/>
      <w:marLeft w:val="0"/>
      <w:marRight w:val="0"/>
      <w:marTop w:val="0"/>
      <w:marBottom w:val="0"/>
      <w:divBdr>
        <w:top w:val="none" w:sz="0" w:space="0" w:color="auto"/>
        <w:left w:val="none" w:sz="0" w:space="0" w:color="auto"/>
        <w:bottom w:val="none" w:sz="0" w:space="0" w:color="auto"/>
        <w:right w:val="none" w:sz="0" w:space="0" w:color="auto"/>
      </w:divBdr>
    </w:div>
    <w:div w:id="1110472482">
      <w:bodyDiv w:val="1"/>
      <w:marLeft w:val="0"/>
      <w:marRight w:val="0"/>
      <w:marTop w:val="0"/>
      <w:marBottom w:val="0"/>
      <w:divBdr>
        <w:top w:val="none" w:sz="0" w:space="0" w:color="auto"/>
        <w:left w:val="none" w:sz="0" w:space="0" w:color="auto"/>
        <w:bottom w:val="none" w:sz="0" w:space="0" w:color="auto"/>
        <w:right w:val="none" w:sz="0" w:space="0" w:color="auto"/>
      </w:divBdr>
      <w:divsChild>
        <w:div w:id="64231401">
          <w:marLeft w:val="0"/>
          <w:marRight w:val="0"/>
          <w:marTop w:val="0"/>
          <w:marBottom w:val="0"/>
          <w:divBdr>
            <w:top w:val="none" w:sz="0" w:space="0" w:color="auto"/>
            <w:left w:val="none" w:sz="0" w:space="0" w:color="auto"/>
            <w:bottom w:val="none" w:sz="0" w:space="0" w:color="auto"/>
            <w:right w:val="none" w:sz="0" w:space="0" w:color="auto"/>
          </w:divBdr>
          <w:divsChild>
            <w:div w:id="1219122836">
              <w:marLeft w:val="0"/>
              <w:marRight w:val="0"/>
              <w:marTop w:val="0"/>
              <w:marBottom w:val="0"/>
              <w:divBdr>
                <w:top w:val="none" w:sz="0" w:space="0" w:color="auto"/>
                <w:left w:val="none" w:sz="0" w:space="0" w:color="auto"/>
                <w:bottom w:val="none" w:sz="0" w:space="0" w:color="auto"/>
                <w:right w:val="none" w:sz="0" w:space="0" w:color="auto"/>
              </w:divBdr>
            </w:div>
          </w:divsChild>
        </w:div>
        <w:div w:id="232008796">
          <w:marLeft w:val="0"/>
          <w:marRight w:val="0"/>
          <w:marTop w:val="0"/>
          <w:marBottom w:val="0"/>
          <w:divBdr>
            <w:top w:val="none" w:sz="0" w:space="0" w:color="auto"/>
            <w:left w:val="none" w:sz="0" w:space="0" w:color="auto"/>
            <w:bottom w:val="none" w:sz="0" w:space="0" w:color="auto"/>
            <w:right w:val="none" w:sz="0" w:space="0" w:color="auto"/>
          </w:divBdr>
          <w:divsChild>
            <w:div w:id="1543399518">
              <w:marLeft w:val="0"/>
              <w:marRight w:val="0"/>
              <w:marTop w:val="0"/>
              <w:marBottom w:val="0"/>
              <w:divBdr>
                <w:top w:val="none" w:sz="0" w:space="0" w:color="auto"/>
                <w:left w:val="none" w:sz="0" w:space="0" w:color="auto"/>
                <w:bottom w:val="none" w:sz="0" w:space="0" w:color="auto"/>
                <w:right w:val="none" w:sz="0" w:space="0" w:color="auto"/>
              </w:divBdr>
            </w:div>
          </w:divsChild>
        </w:div>
        <w:div w:id="334385897">
          <w:marLeft w:val="0"/>
          <w:marRight w:val="0"/>
          <w:marTop w:val="0"/>
          <w:marBottom w:val="0"/>
          <w:divBdr>
            <w:top w:val="none" w:sz="0" w:space="0" w:color="auto"/>
            <w:left w:val="none" w:sz="0" w:space="0" w:color="auto"/>
            <w:bottom w:val="none" w:sz="0" w:space="0" w:color="auto"/>
            <w:right w:val="none" w:sz="0" w:space="0" w:color="auto"/>
          </w:divBdr>
          <w:divsChild>
            <w:div w:id="140926172">
              <w:marLeft w:val="0"/>
              <w:marRight w:val="0"/>
              <w:marTop w:val="0"/>
              <w:marBottom w:val="0"/>
              <w:divBdr>
                <w:top w:val="none" w:sz="0" w:space="0" w:color="auto"/>
                <w:left w:val="none" w:sz="0" w:space="0" w:color="auto"/>
                <w:bottom w:val="none" w:sz="0" w:space="0" w:color="auto"/>
                <w:right w:val="none" w:sz="0" w:space="0" w:color="auto"/>
              </w:divBdr>
            </w:div>
            <w:div w:id="939023990">
              <w:marLeft w:val="0"/>
              <w:marRight w:val="0"/>
              <w:marTop w:val="0"/>
              <w:marBottom w:val="0"/>
              <w:divBdr>
                <w:top w:val="none" w:sz="0" w:space="0" w:color="auto"/>
                <w:left w:val="none" w:sz="0" w:space="0" w:color="auto"/>
                <w:bottom w:val="none" w:sz="0" w:space="0" w:color="auto"/>
                <w:right w:val="none" w:sz="0" w:space="0" w:color="auto"/>
              </w:divBdr>
            </w:div>
          </w:divsChild>
        </w:div>
        <w:div w:id="345595435">
          <w:marLeft w:val="0"/>
          <w:marRight w:val="0"/>
          <w:marTop w:val="0"/>
          <w:marBottom w:val="0"/>
          <w:divBdr>
            <w:top w:val="none" w:sz="0" w:space="0" w:color="auto"/>
            <w:left w:val="none" w:sz="0" w:space="0" w:color="auto"/>
            <w:bottom w:val="none" w:sz="0" w:space="0" w:color="auto"/>
            <w:right w:val="none" w:sz="0" w:space="0" w:color="auto"/>
          </w:divBdr>
          <w:divsChild>
            <w:div w:id="1422097080">
              <w:marLeft w:val="0"/>
              <w:marRight w:val="0"/>
              <w:marTop w:val="0"/>
              <w:marBottom w:val="0"/>
              <w:divBdr>
                <w:top w:val="none" w:sz="0" w:space="0" w:color="auto"/>
                <w:left w:val="none" w:sz="0" w:space="0" w:color="auto"/>
                <w:bottom w:val="none" w:sz="0" w:space="0" w:color="auto"/>
                <w:right w:val="none" w:sz="0" w:space="0" w:color="auto"/>
              </w:divBdr>
            </w:div>
          </w:divsChild>
        </w:div>
        <w:div w:id="362286730">
          <w:marLeft w:val="0"/>
          <w:marRight w:val="0"/>
          <w:marTop w:val="0"/>
          <w:marBottom w:val="0"/>
          <w:divBdr>
            <w:top w:val="none" w:sz="0" w:space="0" w:color="auto"/>
            <w:left w:val="none" w:sz="0" w:space="0" w:color="auto"/>
            <w:bottom w:val="none" w:sz="0" w:space="0" w:color="auto"/>
            <w:right w:val="none" w:sz="0" w:space="0" w:color="auto"/>
          </w:divBdr>
          <w:divsChild>
            <w:div w:id="782190297">
              <w:marLeft w:val="0"/>
              <w:marRight w:val="0"/>
              <w:marTop w:val="0"/>
              <w:marBottom w:val="0"/>
              <w:divBdr>
                <w:top w:val="none" w:sz="0" w:space="0" w:color="auto"/>
                <w:left w:val="none" w:sz="0" w:space="0" w:color="auto"/>
                <w:bottom w:val="none" w:sz="0" w:space="0" w:color="auto"/>
                <w:right w:val="none" w:sz="0" w:space="0" w:color="auto"/>
              </w:divBdr>
            </w:div>
          </w:divsChild>
        </w:div>
        <w:div w:id="390929671">
          <w:marLeft w:val="0"/>
          <w:marRight w:val="0"/>
          <w:marTop w:val="0"/>
          <w:marBottom w:val="0"/>
          <w:divBdr>
            <w:top w:val="none" w:sz="0" w:space="0" w:color="auto"/>
            <w:left w:val="none" w:sz="0" w:space="0" w:color="auto"/>
            <w:bottom w:val="none" w:sz="0" w:space="0" w:color="auto"/>
            <w:right w:val="none" w:sz="0" w:space="0" w:color="auto"/>
          </w:divBdr>
          <w:divsChild>
            <w:div w:id="1442264078">
              <w:marLeft w:val="0"/>
              <w:marRight w:val="0"/>
              <w:marTop w:val="0"/>
              <w:marBottom w:val="0"/>
              <w:divBdr>
                <w:top w:val="none" w:sz="0" w:space="0" w:color="auto"/>
                <w:left w:val="none" w:sz="0" w:space="0" w:color="auto"/>
                <w:bottom w:val="none" w:sz="0" w:space="0" w:color="auto"/>
                <w:right w:val="none" w:sz="0" w:space="0" w:color="auto"/>
              </w:divBdr>
            </w:div>
          </w:divsChild>
        </w:div>
        <w:div w:id="498691041">
          <w:marLeft w:val="0"/>
          <w:marRight w:val="0"/>
          <w:marTop w:val="0"/>
          <w:marBottom w:val="0"/>
          <w:divBdr>
            <w:top w:val="none" w:sz="0" w:space="0" w:color="auto"/>
            <w:left w:val="none" w:sz="0" w:space="0" w:color="auto"/>
            <w:bottom w:val="none" w:sz="0" w:space="0" w:color="auto"/>
            <w:right w:val="none" w:sz="0" w:space="0" w:color="auto"/>
          </w:divBdr>
          <w:divsChild>
            <w:div w:id="417092945">
              <w:marLeft w:val="0"/>
              <w:marRight w:val="0"/>
              <w:marTop w:val="0"/>
              <w:marBottom w:val="0"/>
              <w:divBdr>
                <w:top w:val="none" w:sz="0" w:space="0" w:color="auto"/>
                <w:left w:val="none" w:sz="0" w:space="0" w:color="auto"/>
                <w:bottom w:val="none" w:sz="0" w:space="0" w:color="auto"/>
                <w:right w:val="none" w:sz="0" w:space="0" w:color="auto"/>
              </w:divBdr>
            </w:div>
            <w:div w:id="766776158">
              <w:marLeft w:val="0"/>
              <w:marRight w:val="0"/>
              <w:marTop w:val="0"/>
              <w:marBottom w:val="0"/>
              <w:divBdr>
                <w:top w:val="none" w:sz="0" w:space="0" w:color="auto"/>
                <w:left w:val="none" w:sz="0" w:space="0" w:color="auto"/>
                <w:bottom w:val="none" w:sz="0" w:space="0" w:color="auto"/>
                <w:right w:val="none" w:sz="0" w:space="0" w:color="auto"/>
              </w:divBdr>
            </w:div>
            <w:div w:id="1446660556">
              <w:marLeft w:val="0"/>
              <w:marRight w:val="0"/>
              <w:marTop w:val="0"/>
              <w:marBottom w:val="0"/>
              <w:divBdr>
                <w:top w:val="none" w:sz="0" w:space="0" w:color="auto"/>
                <w:left w:val="none" w:sz="0" w:space="0" w:color="auto"/>
                <w:bottom w:val="none" w:sz="0" w:space="0" w:color="auto"/>
                <w:right w:val="none" w:sz="0" w:space="0" w:color="auto"/>
              </w:divBdr>
            </w:div>
          </w:divsChild>
        </w:div>
        <w:div w:id="549460697">
          <w:marLeft w:val="0"/>
          <w:marRight w:val="0"/>
          <w:marTop w:val="0"/>
          <w:marBottom w:val="0"/>
          <w:divBdr>
            <w:top w:val="none" w:sz="0" w:space="0" w:color="auto"/>
            <w:left w:val="none" w:sz="0" w:space="0" w:color="auto"/>
            <w:bottom w:val="none" w:sz="0" w:space="0" w:color="auto"/>
            <w:right w:val="none" w:sz="0" w:space="0" w:color="auto"/>
          </w:divBdr>
          <w:divsChild>
            <w:div w:id="675183390">
              <w:marLeft w:val="0"/>
              <w:marRight w:val="0"/>
              <w:marTop w:val="0"/>
              <w:marBottom w:val="0"/>
              <w:divBdr>
                <w:top w:val="none" w:sz="0" w:space="0" w:color="auto"/>
                <w:left w:val="none" w:sz="0" w:space="0" w:color="auto"/>
                <w:bottom w:val="none" w:sz="0" w:space="0" w:color="auto"/>
                <w:right w:val="none" w:sz="0" w:space="0" w:color="auto"/>
              </w:divBdr>
            </w:div>
            <w:div w:id="1731154780">
              <w:marLeft w:val="0"/>
              <w:marRight w:val="0"/>
              <w:marTop w:val="0"/>
              <w:marBottom w:val="0"/>
              <w:divBdr>
                <w:top w:val="none" w:sz="0" w:space="0" w:color="auto"/>
                <w:left w:val="none" w:sz="0" w:space="0" w:color="auto"/>
                <w:bottom w:val="none" w:sz="0" w:space="0" w:color="auto"/>
                <w:right w:val="none" w:sz="0" w:space="0" w:color="auto"/>
              </w:divBdr>
            </w:div>
          </w:divsChild>
        </w:div>
        <w:div w:id="609748848">
          <w:marLeft w:val="0"/>
          <w:marRight w:val="0"/>
          <w:marTop w:val="0"/>
          <w:marBottom w:val="0"/>
          <w:divBdr>
            <w:top w:val="none" w:sz="0" w:space="0" w:color="auto"/>
            <w:left w:val="none" w:sz="0" w:space="0" w:color="auto"/>
            <w:bottom w:val="none" w:sz="0" w:space="0" w:color="auto"/>
            <w:right w:val="none" w:sz="0" w:space="0" w:color="auto"/>
          </w:divBdr>
          <w:divsChild>
            <w:div w:id="1049257465">
              <w:marLeft w:val="0"/>
              <w:marRight w:val="0"/>
              <w:marTop w:val="0"/>
              <w:marBottom w:val="0"/>
              <w:divBdr>
                <w:top w:val="none" w:sz="0" w:space="0" w:color="auto"/>
                <w:left w:val="none" w:sz="0" w:space="0" w:color="auto"/>
                <w:bottom w:val="none" w:sz="0" w:space="0" w:color="auto"/>
                <w:right w:val="none" w:sz="0" w:space="0" w:color="auto"/>
              </w:divBdr>
            </w:div>
          </w:divsChild>
        </w:div>
        <w:div w:id="835607463">
          <w:marLeft w:val="0"/>
          <w:marRight w:val="0"/>
          <w:marTop w:val="0"/>
          <w:marBottom w:val="0"/>
          <w:divBdr>
            <w:top w:val="none" w:sz="0" w:space="0" w:color="auto"/>
            <w:left w:val="none" w:sz="0" w:space="0" w:color="auto"/>
            <w:bottom w:val="none" w:sz="0" w:space="0" w:color="auto"/>
            <w:right w:val="none" w:sz="0" w:space="0" w:color="auto"/>
          </w:divBdr>
          <w:divsChild>
            <w:div w:id="371925579">
              <w:marLeft w:val="0"/>
              <w:marRight w:val="0"/>
              <w:marTop w:val="0"/>
              <w:marBottom w:val="0"/>
              <w:divBdr>
                <w:top w:val="none" w:sz="0" w:space="0" w:color="auto"/>
                <w:left w:val="none" w:sz="0" w:space="0" w:color="auto"/>
                <w:bottom w:val="none" w:sz="0" w:space="0" w:color="auto"/>
                <w:right w:val="none" w:sz="0" w:space="0" w:color="auto"/>
              </w:divBdr>
            </w:div>
          </w:divsChild>
        </w:div>
        <w:div w:id="865020555">
          <w:marLeft w:val="0"/>
          <w:marRight w:val="0"/>
          <w:marTop w:val="0"/>
          <w:marBottom w:val="0"/>
          <w:divBdr>
            <w:top w:val="none" w:sz="0" w:space="0" w:color="auto"/>
            <w:left w:val="none" w:sz="0" w:space="0" w:color="auto"/>
            <w:bottom w:val="none" w:sz="0" w:space="0" w:color="auto"/>
            <w:right w:val="none" w:sz="0" w:space="0" w:color="auto"/>
          </w:divBdr>
          <w:divsChild>
            <w:div w:id="925924939">
              <w:marLeft w:val="0"/>
              <w:marRight w:val="0"/>
              <w:marTop w:val="0"/>
              <w:marBottom w:val="0"/>
              <w:divBdr>
                <w:top w:val="none" w:sz="0" w:space="0" w:color="auto"/>
                <w:left w:val="none" w:sz="0" w:space="0" w:color="auto"/>
                <w:bottom w:val="none" w:sz="0" w:space="0" w:color="auto"/>
                <w:right w:val="none" w:sz="0" w:space="0" w:color="auto"/>
              </w:divBdr>
            </w:div>
          </w:divsChild>
        </w:div>
        <w:div w:id="917792131">
          <w:marLeft w:val="0"/>
          <w:marRight w:val="0"/>
          <w:marTop w:val="0"/>
          <w:marBottom w:val="0"/>
          <w:divBdr>
            <w:top w:val="none" w:sz="0" w:space="0" w:color="auto"/>
            <w:left w:val="none" w:sz="0" w:space="0" w:color="auto"/>
            <w:bottom w:val="none" w:sz="0" w:space="0" w:color="auto"/>
            <w:right w:val="none" w:sz="0" w:space="0" w:color="auto"/>
          </w:divBdr>
          <w:divsChild>
            <w:div w:id="949164149">
              <w:marLeft w:val="0"/>
              <w:marRight w:val="0"/>
              <w:marTop w:val="0"/>
              <w:marBottom w:val="0"/>
              <w:divBdr>
                <w:top w:val="none" w:sz="0" w:space="0" w:color="auto"/>
                <w:left w:val="none" w:sz="0" w:space="0" w:color="auto"/>
                <w:bottom w:val="none" w:sz="0" w:space="0" w:color="auto"/>
                <w:right w:val="none" w:sz="0" w:space="0" w:color="auto"/>
              </w:divBdr>
            </w:div>
            <w:div w:id="1027219353">
              <w:marLeft w:val="0"/>
              <w:marRight w:val="0"/>
              <w:marTop w:val="0"/>
              <w:marBottom w:val="0"/>
              <w:divBdr>
                <w:top w:val="none" w:sz="0" w:space="0" w:color="auto"/>
                <w:left w:val="none" w:sz="0" w:space="0" w:color="auto"/>
                <w:bottom w:val="none" w:sz="0" w:space="0" w:color="auto"/>
                <w:right w:val="none" w:sz="0" w:space="0" w:color="auto"/>
              </w:divBdr>
            </w:div>
          </w:divsChild>
        </w:div>
        <w:div w:id="922026970">
          <w:marLeft w:val="0"/>
          <w:marRight w:val="0"/>
          <w:marTop w:val="0"/>
          <w:marBottom w:val="0"/>
          <w:divBdr>
            <w:top w:val="none" w:sz="0" w:space="0" w:color="auto"/>
            <w:left w:val="none" w:sz="0" w:space="0" w:color="auto"/>
            <w:bottom w:val="none" w:sz="0" w:space="0" w:color="auto"/>
            <w:right w:val="none" w:sz="0" w:space="0" w:color="auto"/>
          </w:divBdr>
          <w:divsChild>
            <w:div w:id="1103694183">
              <w:marLeft w:val="0"/>
              <w:marRight w:val="0"/>
              <w:marTop w:val="0"/>
              <w:marBottom w:val="0"/>
              <w:divBdr>
                <w:top w:val="none" w:sz="0" w:space="0" w:color="auto"/>
                <w:left w:val="none" w:sz="0" w:space="0" w:color="auto"/>
                <w:bottom w:val="none" w:sz="0" w:space="0" w:color="auto"/>
                <w:right w:val="none" w:sz="0" w:space="0" w:color="auto"/>
              </w:divBdr>
            </w:div>
          </w:divsChild>
        </w:div>
        <w:div w:id="926033794">
          <w:marLeft w:val="0"/>
          <w:marRight w:val="0"/>
          <w:marTop w:val="0"/>
          <w:marBottom w:val="0"/>
          <w:divBdr>
            <w:top w:val="none" w:sz="0" w:space="0" w:color="auto"/>
            <w:left w:val="none" w:sz="0" w:space="0" w:color="auto"/>
            <w:bottom w:val="none" w:sz="0" w:space="0" w:color="auto"/>
            <w:right w:val="none" w:sz="0" w:space="0" w:color="auto"/>
          </w:divBdr>
          <w:divsChild>
            <w:div w:id="1394815691">
              <w:marLeft w:val="0"/>
              <w:marRight w:val="0"/>
              <w:marTop w:val="0"/>
              <w:marBottom w:val="0"/>
              <w:divBdr>
                <w:top w:val="none" w:sz="0" w:space="0" w:color="auto"/>
                <w:left w:val="none" w:sz="0" w:space="0" w:color="auto"/>
                <w:bottom w:val="none" w:sz="0" w:space="0" w:color="auto"/>
                <w:right w:val="none" w:sz="0" w:space="0" w:color="auto"/>
              </w:divBdr>
            </w:div>
          </w:divsChild>
        </w:div>
        <w:div w:id="1021395302">
          <w:marLeft w:val="0"/>
          <w:marRight w:val="0"/>
          <w:marTop w:val="0"/>
          <w:marBottom w:val="0"/>
          <w:divBdr>
            <w:top w:val="none" w:sz="0" w:space="0" w:color="auto"/>
            <w:left w:val="none" w:sz="0" w:space="0" w:color="auto"/>
            <w:bottom w:val="none" w:sz="0" w:space="0" w:color="auto"/>
            <w:right w:val="none" w:sz="0" w:space="0" w:color="auto"/>
          </w:divBdr>
          <w:divsChild>
            <w:div w:id="1871450585">
              <w:marLeft w:val="0"/>
              <w:marRight w:val="0"/>
              <w:marTop w:val="0"/>
              <w:marBottom w:val="0"/>
              <w:divBdr>
                <w:top w:val="none" w:sz="0" w:space="0" w:color="auto"/>
                <w:left w:val="none" w:sz="0" w:space="0" w:color="auto"/>
                <w:bottom w:val="none" w:sz="0" w:space="0" w:color="auto"/>
                <w:right w:val="none" w:sz="0" w:space="0" w:color="auto"/>
              </w:divBdr>
            </w:div>
          </w:divsChild>
        </w:div>
        <w:div w:id="1040325225">
          <w:marLeft w:val="0"/>
          <w:marRight w:val="0"/>
          <w:marTop w:val="0"/>
          <w:marBottom w:val="0"/>
          <w:divBdr>
            <w:top w:val="none" w:sz="0" w:space="0" w:color="auto"/>
            <w:left w:val="none" w:sz="0" w:space="0" w:color="auto"/>
            <w:bottom w:val="none" w:sz="0" w:space="0" w:color="auto"/>
            <w:right w:val="none" w:sz="0" w:space="0" w:color="auto"/>
          </w:divBdr>
          <w:divsChild>
            <w:div w:id="54358573">
              <w:marLeft w:val="0"/>
              <w:marRight w:val="0"/>
              <w:marTop w:val="0"/>
              <w:marBottom w:val="0"/>
              <w:divBdr>
                <w:top w:val="none" w:sz="0" w:space="0" w:color="auto"/>
                <w:left w:val="none" w:sz="0" w:space="0" w:color="auto"/>
                <w:bottom w:val="none" w:sz="0" w:space="0" w:color="auto"/>
                <w:right w:val="none" w:sz="0" w:space="0" w:color="auto"/>
              </w:divBdr>
            </w:div>
            <w:div w:id="92557788">
              <w:marLeft w:val="0"/>
              <w:marRight w:val="0"/>
              <w:marTop w:val="0"/>
              <w:marBottom w:val="0"/>
              <w:divBdr>
                <w:top w:val="none" w:sz="0" w:space="0" w:color="auto"/>
                <w:left w:val="none" w:sz="0" w:space="0" w:color="auto"/>
                <w:bottom w:val="none" w:sz="0" w:space="0" w:color="auto"/>
                <w:right w:val="none" w:sz="0" w:space="0" w:color="auto"/>
              </w:divBdr>
            </w:div>
            <w:div w:id="348416558">
              <w:marLeft w:val="0"/>
              <w:marRight w:val="0"/>
              <w:marTop w:val="0"/>
              <w:marBottom w:val="0"/>
              <w:divBdr>
                <w:top w:val="none" w:sz="0" w:space="0" w:color="auto"/>
                <w:left w:val="none" w:sz="0" w:space="0" w:color="auto"/>
                <w:bottom w:val="none" w:sz="0" w:space="0" w:color="auto"/>
                <w:right w:val="none" w:sz="0" w:space="0" w:color="auto"/>
              </w:divBdr>
            </w:div>
            <w:div w:id="574634001">
              <w:marLeft w:val="0"/>
              <w:marRight w:val="0"/>
              <w:marTop w:val="0"/>
              <w:marBottom w:val="0"/>
              <w:divBdr>
                <w:top w:val="none" w:sz="0" w:space="0" w:color="auto"/>
                <w:left w:val="none" w:sz="0" w:space="0" w:color="auto"/>
                <w:bottom w:val="none" w:sz="0" w:space="0" w:color="auto"/>
                <w:right w:val="none" w:sz="0" w:space="0" w:color="auto"/>
              </w:divBdr>
            </w:div>
            <w:div w:id="586034197">
              <w:marLeft w:val="0"/>
              <w:marRight w:val="0"/>
              <w:marTop w:val="0"/>
              <w:marBottom w:val="0"/>
              <w:divBdr>
                <w:top w:val="none" w:sz="0" w:space="0" w:color="auto"/>
                <w:left w:val="none" w:sz="0" w:space="0" w:color="auto"/>
                <w:bottom w:val="none" w:sz="0" w:space="0" w:color="auto"/>
                <w:right w:val="none" w:sz="0" w:space="0" w:color="auto"/>
              </w:divBdr>
            </w:div>
            <w:div w:id="609241895">
              <w:marLeft w:val="0"/>
              <w:marRight w:val="0"/>
              <w:marTop w:val="0"/>
              <w:marBottom w:val="0"/>
              <w:divBdr>
                <w:top w:val="none" w:sz="0" w:space="0" w:color="auto"/>
                <w:left w:val="none" w:sz="0" w:space="0" w:color="auto"/>
                <w:bottom w:val="none" w:sz="0" w:space="0" w:color="auto"/>
                <w:right w:val="none" w:sz="0" w:space="0" w:color="auto"/>
              </w:divBdr>
            </w:div>
            <w:div w:id="830680964">
              <w:marLeft w:val="0"/>
              <w:marRight w:val="0"/>
              <w:marTop w:val="0"/>
              <w:marBottom w:val="0"/>
              <w:divBdr>
                <w:top w:val="none" w:sz="0" w:space="0" w:color="auto"/>
                <w:left w:val="none" w:sz="0" w:space="0" w:color="auto"/>
                <w:bottom w:val="none" w:sz="0" w:space="0" w:color="auto"/>
                <w:right w:val="none" w:sz="0" w:space="0" w:color="auto"/>
              </w:divBdr>
            </w:div>
            <w:div w:id="832723451">
              <w:marLeft w:val="0"/>
              <w:marRight w:val="0"/>
              <w:marTop w:val="0"/>
              <w:marBottom w:val="0"/>
              <w:divBdr>
                <w:top w:val="none" w:sz="0" w:space="0" w:color="auto"/>
                <w:left w:val="none" w:sz="0" w:space="0" w:color="auto"/>
                <w:bottom w:val="none" w:sz="0" w:space="0" w:color="auto"/>
                <w:right w:val="none" w:sz="0" w:space="0" w:color="auto"/>
              </w:divBdr>
            </w:div>
            <w:div w:id="878931734">
              <w:marLeft w:val="0"/>
              <w:marRight w:val="0"/>
              <w:marTop w:val="0"/>
              <w:marBottom w:val="0"/>
              <w:divBdr>
                <w:top w:val="none" w:sz="0" w:space="0" w:color="auto"/>
                <w:left w:val="none" w:sz="0" w:space="0" w:color="auto"/>
                <w:bottom w:val="none" w:sz="0" w:space="0" w:color="auto"/>
                <w:right w:val="none" w:sz="0" w:space="0" w:color="auto"/>
              </w:divBdr>
            </w:div>
            <w:div w:id="976880214">
              <w:marLeft w:val="0"/>
              <w:marRight w:val="0"/>
              <w:marTop w:val="0"/>
              <w:marBottom w:val="0"/>
              <w:divBdr>
                <w:top w:val="none" w:sz="0" w:space="0" w:color="auto"/>
                <w:left w:val="none" w:sz="0" w:space="0" w:color="auto"/>
                <w:bottom w:val="none" w:sz="0" w:space="0" w:color="auto"/>
                <w:right w:val="none" w:sz="0" w:space="0" w:color="auto"/>
              </w:divBdr>
            </w:div>
            <w:div w:id="1219316969">
              <w:marLeft w:val="0"/>
              <w:marRight w:val="0"/>
              <w:marTop w:val="0"/>
              <w:marBottom w:val="0"/>
              <w:divBdr>
                <w:top w:val="none" w:sz="0" w:space="0" w:color="auto"/>
                <w:left w:val="none" w:sz="0" w:space="0" w:color="auto"/>
                <w:bottom w:val="none" w:sz="0" w:space="0" w:color="auto"/>
                <w:right w:val="none" w:sz="0" w:space="0" w:color="auto"/>
              </w:divBdr>
            </w:div>
            <w:div w:id="1329210669">
              <w:marLeft w:val="0"/>
              <w:marRight w:val="0"/>
              <w:marTop w:val="0"/>
              <w:marBottom w:val="0"/>
              <w:divBdr>
                <w:top w:val="none" w:sz="0" w:space="0" w:color="auto"/>
                <w:left w:val="none" w:sz="0" w:space="0" w:color="auto"/>
                <w:bottom w:val="none" w:sz="0" w:space="0" w:color="auto"/>
                <w:right w:val="none" w:sz="0" w:space="0" w:color="auto"/>
              </w:divBdr>
            </w:div>
            <w:div w:id="1414426216">
              <w:marLeft w:val="0"/>
              <w:marRight w:val="0"/>
              <w:marTop w:val="0"/>
              <w:marBottom w:val="0"/>
              <w:divBdr>
                <w:top w:val="none" w:sz="0" w:space="0" w:color="auto"/>
                <w:left w:val="none" w:sz="0" w:space="0" w:color="auto"/>
                <w:bottom w:val="none" w:sz="0" w:space="0" w:color="auto"/>
                <w:right w:val="none" w:sz="0" w:space="0" w:color="auto"/>
              </w:divBdr>
            </w:div>
            <w:div w:id="1486894033">
              <w:marLeft w:val="0"/>
              <w:marRight w:val="0"/>
              <w:marTop w:val="0"/>
              <w:marBottom w:val="0"/>
              <w:divBdr>
                <w:top w:val="none" w:sz="0" w:space="0" w:color="auto"/>
                <w:left w:val="none" w:sz="0" w:space="0" w:color="auto"/>
                <w:bottom w:val="none" w:sz="0" w:space="0" w:color="auto"/>
                <w:right w:val="none" w:sz="0" w:space="0" w:color="auto"/>
              </w:divBdr>
            </w:div>
            <w:div w:id="1837768768">
              <w:marLeft w:val="0"/>
              <w:marRight w:val="0"/>
              <w:marTop w:val="0"/>
              <w:marBottom w:val="0"/>
              <w:divBdr>
                <w:top w:val="none" w:sz="0" w:space="0" w:color="auto"/>
                <w:left w:val="none" w:sz="0" w:space="0" w:color="auto"/>
                <w:bottom w:val="none" w:sz="0" w:space="0" w:color="auto"/>
                <w:right w:val="none" w:sz="0" w:space="0" w:color="auto"/>
              </w:divBdr>
            </w:div>
            <w:div w:id="2126537600">
              <w:marLeft w:val="0"/>
              <w:marRight w:val="0"/>
              <w:marTop w:val="0"/>
              <w:marBottom w:val="0"/>
              <w:divBdr>
                <w:top w:val="none" w:sz="0" w:space="0" w:color="auto"/>
                <w:left w:val="none" w:sz="0" w:space="0" w:color="auto"/>
                <w:bottom w:val="none" w:sz="0" w:space="0" w:color="auto"/>
                <w:right w:val="none" w:sz="0" w:space="0" w:color="auto"/>
              </w:divBdr>
            </w:div>
          </w:divsChild>
        </w:div>
        <w:div w:id="1087074862">
          <w:marLeft w:val="0"/>
          <w:marRight w:val="0"/>
          <w:marTop w:val="0"/>
          <w:marBottom w:val="0"/>
          <w:divBdr>
            <w:top w:val="none" w:sz="0" w:space="0" w:color="auto"/>
            <w:left w:val="none" w:sz="0" w:space="0" w:color="auto"/>
            <w:bottom w:val="none" w:sz="0" w:space="0" w:color="auto"/>
            <w:right w:val="none" w:sz="0" w:space="0" w:color="auto"/>
          </w:divBdr>
          <w:divsChild>
            <w:div w:id="1886411190">
              <w:marLeft w:val="0"/>
              <w:marRight w:val="0"/>
              <w:marTop w:val="0"/>
              <w:marBottom w:val="0"/>
              <w:divBdr>
                <w:top w:val="none" w:sz="0" w:space="0" w:color="auto"/>
                <w:left w:val="none" w:sz="0" w:space="0" w:color="auto"/>
                <w:bottom w:val="none" w:sz="0" w:space="0" w:color="auto"/>
                <w:right w:val="none" w:sz="0" w:space="0" w:color="auto"/>
              </w:divBdr>
            </w:div>
          </w:divsChild>
        </w:div>
        <w:div w:id="1090157558">
          <w:marLeft w:val="0"/>
          <w:marRight w:val="0"/>
          <w:marTop w:val="0"/>
          <w:marBottom w:val="0"/>
          <w:divBdr>
            <w:top w:val="none" w:sz="0" w:space="0" w:color="auto"/>
            <w:left w:val="none" w:sz="0" w:space="0" w:color="auto"/>
            <w:bottom w:val="none" w:sz="0" w:space="0" w:color="auto"/>
            <w:right w:val="none" w:sz="0" w:space="0" w:color="auto"/>
          </w:divBdr>
          <w:divsChild>
            <w:div w:id="2010329697">
              <w:marLeft w:val="0"/>
              <w:marRight w:val="0"/>
              <w:marTop w:val="0"/>
              <w:marBottom w:val="0"/>
              <w:divBdr>
                <w:top w:val="none" w:sz="0" w:space="0" w:color="auto"/>
                <w:left w:val="none" w:sz="0" w:space="0" w:color="auto"/>
                <w:bottom w:val="none" w:sz="0" w:space="0" w:color="auto"/>
                <w:right w:val="none" w:sz="0" w:space="0" w:color="auto"/>
              </w:divBdr>
            </w:div>
          </w:divsChild>
        </w:div>
        <w:div w:id="1114013473">
          <w:marLeft w:val="0"/>
          <w:marRight w:val="0"/>
          <w:marTop w:val="0"/>
          <w:marBottom w:val="0"/>
          <w:divBdr>
            <w:top w:val="none" w:sz="0" w:space="0" w:color="auto"/>
            <w:left w:val="none" w:sz="0" w:space="0" w:color="auto"/>
            <w:bottom w:val="none" w:sz="0" w:space="0" w:color="auto"/>
            <w:right w:val="none" w:sz="0" w:space="0" w:color="auto"/>
          </w:divBdr>
          <w:divsChild>
            <w:div w:id="23018252">
              <w:marLeft w:val="0"/>
              <w:marRight w:val="0"/>
              <w:marTop w:val="0"/>
              <w:marBottom w:val="0"/>
              <w:divBdr>
                <w:top w:val="none" w:sz="0" w:space="0" w:color="auto"/>
                <w:left w:val="none" w:sz="0" w:space="0" w:color="auto"/>
                <w:bottom w:val="none" w:sz="0" w:space="0" w:color="auto"/>
                <w:right w:val="none" w:sz="0" w:space="0" w:color="auto"/>
              </w:divBdr>
            </w:div>
          </w:divsChild>
        </w:div>
        <w:div w:id="1138034774">
          <w:marLeft w:val="0"/>
          <w:marRight w:val="0"/>
          <w:marTop w:val="0"/>
          <w:marBottom w:val="0"/>
          <w:divBdr>
            <w:top w:val="none" w:sz="0" w:space="0" w:color="auto"/>
            <w:left w:val="none" w:sz="0" w:space="0" w:color="auto"/>
            <w:bottom w:val="none" w:sz="0" w:space="0" w:color="auto"/>
            <w:right w:val="none" w:sz="0" w:space="0" w:color="auto"/>
          </w:divBdr>
          <w:divsChild>
            <w:div w:id="1122773006">
              <w:marLeft w:val="0"/>
              <w:marRight w:val="0"/>
              <w:marTop w:val="0"/>
              <w:marBottom w:val="0"/>
              <w:divBdr>
                <w:top w:val="none" w:sz="0" w:space="0" w:color="auto"/>
                <w:left w:val="none" w:sz="0" w:space="0" w:color="auto"/>
                <w:bottom w:val="none" w:sz="0" w:space="0" w:color="auto"/>
                <w:right w:val="none" w:sz="0" w:space="0" w:color="auto"/>
              </w:divBdr>
            </w:div>
          </w:divsChild>
        </w:div>
        <w:div w:id="1183203024">
          <w:marLeft w:val="0"/>
          <w:marRight w:val="0"/>
          <w:marTop w:val="0"/>
          <w:marBottom w:val="0"/>
          <w:divBdr>
            <w:top w:val="none" w:sz="0" w:space="0" w:color="auto"/>
            <w:left w:val="none" w:sz="0" w:space="0" w:color="auto"/>
            <w:bottom w:val="none" w:sz="0" w:space="0" w:color="auto"/>
            <w:right w:val="none" w:sz="0" w:space="0" w:color="auto"/>
          </w:divBdr>
          <w:divsChild>
            <w:div w:id="254829310">
              <w:marLeft w:val="0"/>
              <w:marRight w:val="0"/>
              <w:marTop w:val="0"/>
              <w:marBottom w:val="0"/>
              <w:divBdr>
                <w:top w:val="none" w:sz="0" w:space="0" w:color="auto"/>
                <w:left w:val="none" w:sz="0" w:space="0" w:color="auto"/>
                <w:bottom w:val="none" w:sz="0" w:space="0" w:color="auto"/>
                <w:right w:val="none" w:sz="0" w:space="0" w:color="auto"/>
              </w:divBdr>
            </w:div>
          </w:divsChild>
        </w:div>
        <w:div w:id="1204172253">
          <w:marLeft w:val="0"/>
          <w:marRight w:val="0"/>
          <w:marTop w:val="0"/>
          <w:marBottom w:val="0"/>
          <w:divBdr>
            <w:top w:val="none" w:sz="0" w:space="0" w:color="auto"/>
            <w:left w:val="none" w:sz="0" w:space="0" w:color="auto"/>
            <w:bottom w:val="none" w:sz="0" w:space="0" w:color="auto"/>
            <w:right w:val="none" w:sz="0" w:space="0" w:color="auto"/>
          </w:divBdr>
          <w:divsChild>
            <w:div w:id="1430271819">
              <w:marLeft w:val="0"/>
              <w:marRight w:val="0"/>
              <w:marTop w:val="0"/>
              <w:marBottom w:val="0"/>
              <w:divBdr>
                <w:top w:val="none" w:sz="0" w:space="0" w:color="auto"/>
                <w:left w:val="none" w:sz="0" w:space="0" w:color="auto"/>
                <w:bottom w:val="none" w:sz="0" w:space="0" w:color="auto"/>
                <w:right w:val="none" w:sz="0" w:space="0" w:color="auto"/>
              </w:divBdr>
            </w:div>
          </w:divsChild>
        </w:div>
        <w:div w:id="1228953713">
          <w:marLeft w:val="0"/>
          <w:marRight w:val="0"/>
          <w:marTop w:val="0"/>
          <w:marBottom w:val="0"/>
          <w:divBdr>
            <w:top w:val="none" w:sz="0" w:space="0" w:color="auto"/>
            <w:left w:val="none" w:sz="0" w:space="0" w:color="auto"/>
            <w:bottom w:val="none" w:sz="0" w:space="0" w:color="auto"/>
            <w:right w:val="none" w:sz="0" w:space="0" w:color="auto"/>
          </w:divBdr>
          <w:divsChild>
            <w:div w:id="222721891">
              <w:marLeft w:val="0"/>
              <w:marRight w:val="0"/>
              <w:marTop w:val="0"/>
              <w:marBottom w:val="0"/>
              <w:divBdr>
                <w:top w:val="none" w:sz="0" w:space="0" w:color="auto"/>
                <w:left w:val="none" w:sz="0" w:space="0" w:color="auto"/>
                <w:bottom w:val="none" w:sz="0" w:space="0" w:color="auto"/>
                <w:right w:val="none" w:sz="0" w:space="0" w:color="auto"/>
              </w:divBdr>
            </w:div>
            <w:div w:id="1905483449">
              <w:marLeft w:val="0"/>
              <w:marRight w:val="0"/>
              <w:marTop w:val="0"/>
              <w:marBottom w:val="0"/>
              <w:divBdr>
                <w:top w:val="none" w:sz="0" w:space="0" w:color="auto"/>
                <w:left w:val="none" w:sz="0" w:space="0" w:color="auto"/>
                <w:bottom w:val="none" w:sz="0" w:space="0" w:color="auto"/>
                <w:right w:val="none" w:sz="0" w:space="0" w:color="auto"/>
              </w:divBdr>
            </w:div>
          </w:divsChild>
        </w:div>
        <w:div w:id="1262058660">
          <w:marLeft w:val="0"/>
          <w:marRight w:val="0"/>
          <w:marTop w:val="0"/>
          <w:marBottom w:val="0"/>
          <w:divBdr>
            <w:top w:val="none" w:sz="0" w:space="0" w:color="auto"/>
            <w:left w:val="none" w:sz="0" w:space="0" w:color="auto"/>
            <w:bottom w:val="none" w:sz="0" w:space="0" w:color="auto"/>
            <w:right w:val="none" w:sz="0" w:space="0" w:color="auto"/>
          </w:divBdr>
          <w:divsChild>
            <w:div w:id="1217088292">
              <w:marLeft w:val="0"/>
              <w:marRight w:val="0"/>
              <w:marTop w:val="0"/>
              <w:marBottom w:val="0"/>
              <w:divBdr>
                <w:top w:val="none" w:sz="0" w:space="0" w:color="auto"/>
                <w:left w:val="none" w:sz="0" w:space="0" w:color="auto"/>
                <w:bottom w:val="none" w:sz="0" w:space="0" w:color="auto"/>
                <w:right w:val="none" w:sz="0" w:space="0" w:color="auto"/>
              </w:divBdr>
            </w:div>
          </w:divsChild>
        </w:div>
        <w:div w:id="1267732049">
          <w:marLeft w:val="0"/>
          <w:marRight w:val="0"/>
          <w:marTop w:val="0"/>
          <w:marBottom w:val="0"/>
          <w:divBdr>
            <w:top w:val="none" w:sz="0" w:space="0" w:color="auto"/>
            <w:left w:val="none" w:sz="0" w:space="0" w:color="auto"/>
            <w:bottom w:val="none" w:sz="0" w:space="0" w:color="auto"/>
            <w:right w:val="none" w:sz="0" w:space="0" w:color="auto"/>
          </w:divBdr>
          <w:divsChild>
            <w:div w:id="1295720829">
              <w:marLeft w:val="0"/>
              <w:marRight w:val="0"/>
              <w:marTop w:val="0"/>
              <w:marBottom w:val="0"/>
              <w:divBdr>
                <w:top w:val="none" w:sz="0" w:space="0" w:color="auto"/>
                <w:left w:val="none" w:sz="0" w:space="0" w:color="auto"/>
                <w:bottom w:val="none" w:sz="0" w:space="0" w:color="auto"/>
                <w:right w:val="none" w:sz="0" w:space="0" w:color="auto"/>
              </w:divBdr>
            </w:div>
          </w:divsChild>
        </w:div>
        <w:div w:id="1366642240">
          <w:marLeft w:val="0"/>
          <w:marRight w:val="0"/>
          <w:marTop w:val="0"/>
          <w:marBottom w:val="0"/>
          <w:divBdr>
            <w:top w:val="none" w:sz="0" w:space="0" w:color="auto"/>
            <w:left w:val="none" w:sz="0" w:space="0" w:color="auto"/>
            <w:bottom w:val="none" w:sz="0" w:space="0" w:color="auto"/>
            <w:right w:val="none" w:sz="0" w:space="0" w:color="auto"/>
          </w:divBdr>
          <w:divsChild>
            <w:div w:id="1366446251">
              <w:marLeft w:val="0"/>
              <w:marRight w:val="0"/>
              <w:marTop w:val="0"/>
              <w:marBottom w:val="0"/>
              <w:divBdr>
                <w:top w:val="none" w:sz="0" w:space="0" w:color="auto"/>
                <w:left w:val="none" w:sz="0" w:space="0" w:color="auto"/>
                <w:bottom w:val="none" w:sz="0" w:space="0" w:color="auto"/>
                <w:right w:val="none" w:sz="0" w:space="0" w:color="auto"/>
              </w:divBdr>
            </w:div>
            <w:div w:id="2139298006">
              <w:marLeft w:val="0"/>
              <w:marRight w:val="0"/>
              <w:marTop w:val="0"/>
              <w:marBottom w:val="0"/>
              <w:divBdr>
                <w:top w:val="none" w:sz="0" w:space="0" w:color="auto"/>
                <w:left w:val="none" w:sz="0" w:space="0" w:color="auto"/>
                <w:bottom w:val="none" w:sz="0" w:space="0" w:color="auto"/>
                <w:right w:val="none" w:sz="0" w:space="0" w:color="auto"/>
              </w:divBdr>
            </w:div>
          </w:divsChild>
        </w:div>
        <w:div w:id="1394962188">
          <w:marLeft w:val="0"/>
          <w:marRight w:val="0"/>
          <w:marTop w:val="0"/>
          <w:marBottom w:val="0"/>
          <w:divBdr>
            <w:top w:val="none" w:sz="0" w:space="0" w:color="auto"/>
            <w:left w:val="none" w:sz="0" w:space="0" w:color="auto"/>
            <w:bottom w:val="none" w:sz="0" w:space="0" w:color="auto"/>
            <w:right w:val="none" w:sz="0" w:space="0" w:color="auto"/>
          </w:divBdr>
          <w:divsChild>
            <w:div w:id="960721526">
              <w:marLeft w:val="0"/>
              <w:marRight w:val="0"/>
              <w:marTop w:val="0"/>
              <w:marBottom w:val="0"/>
              <w:divBdr>
                <w:top w:val="none" w:sz="0" w:space="0" w:color="auto"/>
                <w:left w:val="none" w:sz="0" w:space="0" w:color="auto"/>
                <w:bottom w:val="none" w:sz="0" w:space="0" w:color="auto"/>
                <w:right w:val="none" w:sz="0" w:space="0" w:color="auto"/>
              </w:divBdr>
            </w:div>
          </w:divsChild>
        </w:div>
        <w:div w:id="1455827234">
          <w:marLeft w:val="0"/>
          <w:marRight w:val="0"/>
          <w:marTop w:val="0"/>
          <w:marBottom w:val="0"/>
          <w:divBdr>
            <w:top w:val="none" w:sz="0" w:space="0" w:color="auto"/>
            <w:left w:val="none" w:sz="0" w:space="0" w:color="auto"/>
            <w:bottom w:val="none" w:sz="0" w:space="0" w:color="auto"/>
            <w:right w:val="none" w:sz="0" w:space="0" w:color="auto"/>
          </w:divBdr>
          <w:divsChild>
            <w:div w:id="435714486">
              <w:marLeft w:val="0"/>
              <w:marRight w:val="0"/>
              <w:marTop w:val="0"/>
              <w:marBottom w:val="0"/>
              <w:divBdr>
                <w:top w:val="none" w:sz="0" w:space="0" w:color="auto"/>
                <w:left w:val="none" w:sz="0" w:space="0" w:color="auto"/>
                <w:bottom w:val="none" w:sz="0" w:space="0" w:color="auto"/>
                <w:right w:val="none" w:sz="0" w:space="0" w:color="auto"/>
              </w:divBdr>
            </w:div>
          </w:divsChild>
        </w:div>
        <w:div w:id="1790052107">
          <w:marLeft w:val="0"/>
          <w:marRight w:val="0"/>
          <w:marTop w:val="0"/>
          <w:marBottom w:val="0"/>
          <w:divBdr>
            <w:top w:val="none" w:sz="0" w:space="0" w:color="auto"/>
            <w:left w:val="none" w:sz="0" w:space="0" w:color="auto"/>
            <w:bottom w:val="none" w:sz="0" w:space="0" w:color="auto"/>
            <w:right w:val="none" w:sz="0" w:space="0" w:color="auto"/>
          </w:divBdr>
          <w:divsChild>
            <w:div w:id="925264753">
              <w:marLeft w:val="0"/>
              <w:marRight w:val="0"/>
              <w:marTop w:val="0"/>
              <w:marBottom w:val="0"/>
              <w:divBdr>
                <w:top w:val="none" w:sz="0" w:space="0" w:color="auto"/>
                <w:left w:val="none" w:sz="0" w:space="0" w:color="auto"/>
                <w:bottom w:val="none" w:sz="0" w:space="0" w:color="auto"/>
                <w:right w:val="none" w:sz="0" w:space="0" w:color="auto"/>
              </w:divBdr>
            </w:div>
          </w:divsChild>
        </w:div>
        <w:div w:id="1908876045">
          <w:marLeft w:val="0"/>
          <w:marRight w:val="0"/>
          <w:marTop w:val="0"/>
          <w:marBottom w:val="0"/>
          <w:divBdr>
            <w:top w:val="none" w:sz="0" w:space="0" w:color="auto"/>
            <w:left w:val="none" w:sz="0" w:space="0" w:color="auto"/>
            <w:bottom w:val="none" w:sz="0" w:space="0" w:color="auto"/>
            <w:right w:val="none" w:sz="0" w:space="0" w:color="auto"/>
          </w:divBdr>
          <w:divsChild>
            <w:div w:id="1470975114">
              <w:marLeft w:val="0"/>
              <w:marRight w:val="0"/>
              <w:marTop w:val="0"/>
              <w:marBottom w:val="0"/>
              <w:divBdr>
                <w:top w:val="none" w:sz="0" w:space="0" w:color="auto"/>
                <w:left w:val="none" w:sz="0" w:space="0" w:color="auto"/>
                <w:bottom w:val="none" w:sz="0" w:space="0" w:color="auto"/>
                <w:right w:val="none" w:sz="0" w:space="0" w:color="auto"/>
              </w:divBdr>
            </w:div>
          </w:divsChild>
        </w:div>
        <w:div w:id="1935939176">
          <w:marLeft w:val="0"/>
          <w:marRight w:val="0"/>
          <w:marTop w:val="0"/>
          <w:marBottom w:val="0"/>
          <w:divBdr>
            <w:top w:val="none" w:sz="0" w:space="0" w:color="auto"/>
            <w:left w:val="none" w:sz="0" w:space="0" w:color="auto"/>
            <w:bottom w:val="none" w:sz="0" w:space="0" w:color="auto"/>
            <w:right w:val="none" w:sz="0" w:space="0" w:color="auto"/>
          </w:divBdr>
          <w:divsChild>
            <w:div w:id="1061052492">
              <w:marLeft w:val="0"/>
              <w:marRight w:val="0"/>
              <w:marTop w:val="0"/>
              <w:marBottom w:val="0"/>
              <w:divBdr>
                <w:top w:val="none" w:sz="0" w:space="0" w:color="auto"/>
                <w:left w:val="none" w:sz="0" w:space="0" w:color="auto"/>
                <w:bottom w:val="none" w:sz="0" w:space="0" w:color="auto"/>
                <w:right w:val="none" w:sz="0" w:space="0" w:color="auto"/>
              </w:divBdr>
            </w:div>
          </w:divsChild>
        </w:div>
        <w:div w:id="1968314629">
          <w:marLeft w:val="0"/>
          <w:marRight w:val="0"/>
          <w:marTop w:val="0"/>
          <w:marBottom w:val="0"/>
          <w:divBdr>
            <w:top w:val="none" w:sz="0" w:space="0" w:color="auto"/>
            <w:left w:val="none" w:sz="0" w:space="0" w:color="auto"/>
            <w:bottom w:val="none" w:sz="0" w:space="0" w:color="auto"/>
            <w:right w:val="none" w:sz="0" w:space="0" w:color="auto"/>
          </w:divBdr>
          <w:divsChild>
            <w:div w:id="1627269376">
              <w:marLeft w:val="0"/>
              <w:marRight w:val="0"/>
              <w:marTop w:val="0"/>
              <w:marBottom w:val="0"/>
              <w:divBdr>
                <w:top w:val="none" w:sz="0" w:space="0" w:color="auto"/>
                <w:left w:val="none" w:sz="0" w:space="0" w:color="auto"/>
                <w:bottom w:val="none" w:sz="0" w:space="0" w:color="auto"/>
                <w:right w:val="none" w:sz="0" w:space="0" w:color="auto"/>
              </w:divBdr>
            </w:div>
          </w:divsChild>
        </w:div>
        <w:div w:id="2041348071">
          <w:marLeft w:val="0"/>
          <w:marRight w:val="0"/>
          <w:marTop w:val="0"/>
          <w:marBottom w:val="0"/>
          <w:divBdr>
            <w:top w:val="none" w:sz="0" w:space="0" w:color="auto"/>
            <w:left w:val="none" w:sz="0" w:space="0" w:color="auto"/>
            <w:bottom w:val="none" w:sz="0" w:space="0" w:color="auto"/>
            <w:right w:val="none" w:sz="0" w:space="0" w:color="auto"/>
          </w:divBdr>
          <w:divsChild>
            <w:div w:id="1173301878">
              <w:marLeft w:val="0"/>
              <w:marRight w:val="0"/>
              <w:marTop w:val="0"/>
              <w:marBottom w:val="0"/>
              <w:divBdr>
                <w:top w:val="none" w:sz="0" w:space="0" w:color="auto"/>
                <w:left w:val="none" w:sz="0" w:space="0" w:color="auto"/>
                <w:bottom w:val="none" w:sz="0" w:space="0" w:color="auto"/>
                <w:right w:val="none" w:sz="0" w:space="0" w:color="auto"/>
              </w:divBdr>
            </w:div>
            <w:div w:id="2095396974">
              <w:marLeft w:val="0"/>
              <w:marRight w:val="0"/>
              <w:marTop w:val="0"/>
              <w:marBottom w:val="0"/>
              <w:divBdr>
                <w:top w:val="none" w:sz="0" w:space="0" w:color="auto"/>
                <w:left w:val="none" w:sz="0" w:space="0" w:color="auto"/>
                <w:bottom w:val="none" w:sz="0" w:space="0" w:color="auto"/>
                <w:right w:val="none" w:sz="0" w:space="0" w:color="auto"/>
              </w:divBdr>
            </w:div>
          </w:divsChild>
        </w:div>
        <w:div w:id="2108839946">
          <w:marLeft w:val="0"/>
          <w:marRight w:val="0"/>
          <w:marTop w:val="0"/>
          <w:marBottom w:val="0"/>
          <w:divBdr>
            <w:top w:val="none" w:sz="0" w:space="0" w:color="auto"/>
            <w:left w:val="none" w:sz="0" w:space="0" w:color="auto"/>
            <w:bottom w:val="none" w:sz="0" w:space="0" w:color="auto"/>
            <w:right w:val="none" w:sz="0" w:space="0" w:color="auto"/>
          </w:divBdr>
          <w:divsChild>
            <w:div w:id="971908856">
              <w:marLeft w:val="0"/>
              <w:marRight w:val="0"/>
              <w:marTop w:val="0"/>
              <w:marBottom w:val="0"/>
              <w:divBdr>
                <w:top w:val="none" w:sz="0" w:space="0" w:color="auto"/>
                <w:left w:val="none" w:sz="0" w:space="0" w:color="auto"/>
                <w:bottom w:val="none" w:sz="0" w:space="0" w:color="auto"/>
                <w:right w:val="none" w:sz="0" w:space="0" w:color="auto"/>
              </w:divBdr>
            </w:div>
          </w:divsChild>
        </w:div>
        <w:div w:id="2113624983">
          <w:marLeft w:val="0"/>
          <w:marRight w:val="0"/>
          <w:marTop w:val="0"/>
          <w:marBottom w:val="0"/>
          <w:divBdr>
            <w:top w:val="none" w:sz="0" w:space="0" w:color="auto"/>
            <w:left w:val="none" w:sz="0" w:space="0" w:color="auto"/>
            <w:bottom w:val="none" w:sz="0" w:space="0" w:color="auto"/>
            <w:right w:val="none" w:sz="0" w:space="0" w:color="auto"/>
          </w:divBdr>
          <w:divsChild>
            <w:div w:id="221065310">
              <w:marLeft w:val="0"/>
              <w:marRight w:val="0"/>
              <w:marTop w:val="0"/>
              <w:marBottom w:val="0"/>
              <w:divBdr>
                <w:top w:val="none" w:sz="0" w:space="0" w:color="auto"/>
                <w:left w:val="none" w:sz="0" w:space="0" w:color="auto"/>
                <w:bottom w:val="none" w:sz="0" w:space="0" w:color="auto"/>
                <w:right w:val="none" w:sz="0" w:space="0" w:color="auto"/>
              </w:divBdr>
            </w:div>
            <w:div w:id="6535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70703">
      <w:bodyDiv w:val="1"/>
      <w:marLeft w:val="0"/>
      <w:marRight w:val="0"/>
      <w:marTop w:val="0"/>
      <w:marBottom w:val="0"/>
      <w:divBdr>
        <w:top w:val="none" w:sz="0" w:space="0" w:color="auto"/>
        <w:left w:val="none" w:sz="0" w:space="0" w:color="auto"/>
        <w:bottom w:val="none" w:sz="0" w:space="0" w:color="auto"/>
        <w:right w:val="none" w:sz="0" w:space="0" w:color="auto"/>
      </w:divBdr>
    </w:div>
    <w:div w:id="1618678870">
      <w:bodyDiv w:val="1"/>
      <w:marLeft w:val="0"/>
      <w:marRight w:val="0"/>
      <w:marTop w:val="0"/>
      <w:marBottom w:val="0"/>
      <w:divBdr>
        <w:top w:val="none" w:sz="0" w:space="0" w:color="auto"/>
        <w:left w:val="none" w:sz="0" w:space="0" w:color="auto"/>
        <w:bottom w:val="none" w:sz="0" w:space="0" w:color="auto"/>
        <w:right w:val="none" w:sz="0" w:space="0" w:color="auto"/>
      </w:divBdr>
    </w:div>
    <w:div w:id="1985423377">
      <w:bodyDiv w:val="1"/>
      <w:marLeft w:val="0"/>
      <w:marRight w:val="0"/>
      <w:marTop w:val="0"/>
      <w:marBottom w:val="0"/>
      <w:divBdr>
        <w:top w:val="none" w:sz="0" w:space="0" w:color="auto"/>
        <w:left w:val="none" w:sz="0" w:space="0" w:color="auto"/>
        <w:bottom w:val="none" w:sz="0" w:space="0" w:color="auto"/>
        <w:right w:val="none" w:sz="0" w:space="0" w:color="auto"/>
      </w:divBdr>
      <w:divsChild>
        <w:div w:id="1554972952">
          <w:marLeft w:val="0"/>
          <w:marRight w:val="0"/>
          <w:marTop w:val="0"/>
          <w:marBottom w:val="0"/>
          <w:divBdr>
            <w:top w:val="none" w:sz="0" w:space="0" w:color="auto"/>
            <w:left w:val="none" w:sz="0" w:space="0" w:color="auto"/>
            <w:bottom w:val="none" w:sz="0" w:space="0" w:color="auto"/>
            <w:right w:val="none" w:sz="0" w:space="0" w:color="auto"/>
          </w:divBdr>
          <w:divsChild>
            <w:div w:id="896430714">
              <w:marLeft w:val="0"/>
              <w:marRight w:val="0"/>
              <w:marTop w:val="0"/>
              <w:marBottom w:val="0"/>
              <w:divBdr>
                <w:top w:val="none" w:sz="0" w:space="0" w:color="auto"/>
                <w:left w:val="none" w:sz="0" w:space="0" w:color="auto"/>
                <w:bottom w:val="none" w:sz="0" w:space="0" w:color="auto"/>
                <w:right w:val="none" w:sz="0" w:space="0" w:color="auto"/>
              </w:divBdr>
              <w:divsChild>
                <w:div w:id="1075399326">
                  <w:marLeft w:val="0"/>
                  <w:marRight w:val="0"/>
                  <w:marTop w:val="0"/>
                  <w:marBottom w:val="0"/>
                  <w:divBdr>
                    <w:top w:val="none" w:sz="0" w:space="0" w:color="auto"/>
                    <w:left w:val="none" w:sz="0" w:space="0" w:color="auto"/>
                    <w:bottom w:val="none" w:sz="0" w:space="0" w:color="auto"/>
                    <w:right w:val="none" w:sz="0" w:space="0" w:color="auto"/>
                  </w:divBdr>
                  <w:divsChild>
                    <w:div w:id="649288639">
                      <w:marLeft w:val="0"/>
                      <w:marRight w:val="0"/>
                      <w:marTop w:val="0"/>
                      <w:marBottom w:val="0"/>
                      <w:divBdr>
                        <w:top w:val="none" w:sz="0" w:space="0" w:color="auto"/>
                        <w:left w:val="none" w:sz="0" w:space="0" w:color="auto"/>
                        <w:bottom w:val="none" w:sz="0" w:space="0" w:color="auto"/>
                        <w:right w:val="none" w:sz="0" w:space="0" w:color="auto"/>
                      </w:divBdr>
                      <w:divsChild>
                        <w:div w:id="1108087460">
                          <w:marLeft w:val="0"/>
                          <w:marRight w:val="0"/>
                          <w:marTop w:val="15"/>
                          <w:marBottom w:val="0"/>
                          <w:divBdr>
                            <w:top w:val="none" w:sz="0" w:space="0" w:color="auto"/>
                            <w:left w:val="none" w:sz="0" w:space="0" w:color="auto"/>
                            <w:bottom w:val="none" w:sz="0" w:space="0" w:color="auto"/>
                            <w:right w:val="none" w:sz="0" w:space="0" w:color="auto"/>
                          </w:divBdr>
                          <w:divsChild>
                            <w:div w:id="1947344599">
                              <w:marLeft w:val="0"/>
                              <w:marRight w:val="0"/>
                              <w:marTop w:val="0"/>
                              <w:marBottom w:val="0"/>
                              <w:divBdr>
                                <w:top w:val="none" w:sz="0" w:space="0" w:color="auto"/>
                                <w:left w:val="none" w:sz="0" w:space="0" w:color="auto"/>
                                <w:bottom w:val="none" w:sz="0" w:space="0" w:color="auto"/>
                                <w:right w:val="none" w:sz="0" w:space="0" w:color="auto"/>
                              </w:divBdr>
                              <w:divsChild>
                                <w:div w:id="539824995">
                                  <w:marLeft w:val="0"/>
                                  <w:marRight w:val="0"/>
                                  <w:marTop w:val="0"/>
                                  <w:marBottom w:val="0"/>
                                  <w:divBdr>
                                    <w:top w:val="none" w:sz="0" w:space="0" w:color="auto"/>
                                    <w:left w:val="none" w:sz="0" w:space="0" w:color="auto"/>
                                    <w:bottom w:val="none" w:sz="0" w:space="0" w:color="auto"/>
                                    <w:right w:val="none" w:sz="0" w:space="0" w:color="auto"/>
                                  </w:divBdr>
                                </w:div>
                                <w:div w:id="1458989751">
                                  <w:marLeft w:val="0"/>
                                  <w:marRight w:val="0"/>
                                  <w:marTop w:val="0"/>
                                  <w:marBottom w:val="0"/>
                                  <w:divBdr>
                                    <w:top w:val="none" w:sz="0" w:space="0" w:color="auto"/>
                                    <w:left w:val="none" w:sz="0" w:space="0" w:color="auto"/>
                                    <w:bottom w:val="none" w:sz="0" w:space="0" w:color="auto"/>
                                    <w:right w:val="none" w:sz="0" w:space="0" w:color="auto"/>
                                  </w:divBdr>
                                </w:div>
                                <w:div w:id="580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28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se.ie/eng/about/who/acute-hospitals-division/woman-infants/clinical-guidelines/ultrasound-diagnosis-of-early-pregnancy-loss1.pdf" TargetMode="External"/><Relationship Id="rId18" Type="http://schemas.openxmlformats.org/officeDocument/2006/relationships/hyperlink" Target="http://www.sign.ac.uk" TargetMode="External"/><Relationship Id="rId26" Type="http://schemas.openxmlformats.org/officeDocument/2006/relationships/hyperlink" Target="http://www.gradeworkinggroup.org/"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gov.ie/en/collection/cd41ac-clinical-effectiveness-resources-and-learning/" TargetMode="External"/><Relationship Id="rId34" Type="http://schemas.openxmlformats.org/officeDocument/2006/relationships/header" Target="header3.xml"/><Relationship Id="rId42"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iqa.ie/reports-and-publications/standard/national-standards-safer-better-healthcare" TargetMode="External"/><Relationship Id="rId25" Type="http://schemas.openxmlformats.org/officeDocument/2006/relationships/hyperlink" Target="https://www.hse.ie/eng/about/who/nqpsd/ncca/"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cpi.ie/faculties/obstetricians-and-gynaecologists/national-clinical-guidelines-in-obstetrics-and-gynaecology/" TargetMode="External"/><Relationship Id="rId20" Type="http://schemas.openxmlformats.org/officeDocument/2006/relationships/hyperlink" Target="https://health.gov.ie/national-patient-safety-office/ncec/" TargetMode="External"/><Relationship Id="rId29" Type="http://schemas.openxmlformats.org/officeDocument/2006/relationships/footer" Target="footer2.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iqa.ie/sites/default/files/2017-01/National-Quality-Assurance-Criteria.pdf" TargetMode="External"/><Relationship Id="rId32" Type="http://schemas.openxmlformats.org/officeDocument/2006/relationships/footer" Target="footer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cpi.ie/faculties/obstetricians-and-gynaecologists/national-clinical-guidelines-in-obstetrics-and-gynaecology/" TargetMode="External"/><Relationship Id="rId23" Type="http://schemas.openxmlformats.org/officeDocument/2006/relationships/hyperlink" Target="https://www.hse.ie/eng/services/publications/national-review-of-clinical-audit-report-2019.pdf" TargetMode="External"/><Relationship Id="rId28" Type="http://schemas.openxmlformats.org/officeDocument/2006/relationships/hyperlink" Target="https://www.hse.ie/eng/about/who/qid/use-of-improvement-methods/nationalframeworkdevelopingpolicies/"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smfm.org/publications" TargetMode="External"/><Relationship Id="rId31" Type="http://schemas.openxmlformats.org/officeDocument/2006/relationships/header" Target="header2.xm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ie/eng/about/who/acute-hospitals-division/woman-infants/clinical-guidelines/" TargetMode="External"/><Relationship Id="rId22" Type="http://schemas.openxmlformats.org/officeDocument/2006/relationships/hyperlink" Target="https://www.nmbi.ie/NMBI/media/NMBI/Forms/standards-for-clinical-practice-guidance-ncec.pdf" TargetMode="External"/><Relationship Id="rId27" Type="http://schemas.openxmlformats.org/officeDocument/2006/relationships/hyperlink" Target="http://www.agreetrust.org/agree-ii/" TargetMode="External"/><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hyperlink" Target="https://www.hse.ie/eng/about/who/qid/nationalframeworkdevelopingpolici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logs.bmj.com/bmj/2018/02/08/humanising-birth-does-the-language-we-use-matter/" TargetMode="External"/><Relationship Id="rId13" Type="http://schemas.openxmlformats.org/officeDocument/2006/relationships/hyperlink" Target="https://health.gov.ie/national-patient-safety-office/ncec/" TargetMode="External"/><Relationship Id="rId3" Type="http://schemas.openxmlformats.org/officeDocument/2006/relationships/hyperlink" Target="https://www.nice.org.uk/Media/Default/About/Who-we-are/Policies-and-procedures/declaration-of-interests-policy.pdf" TargetMode="External"/><Relationship Id="rId7" Type="http://schemas.openxmlformats.org/officeDocument/2006/relationships/hyperlink" Target="https://www.frontiersin.org/article/10.3389/fgwh.2022.818856" TargetMode="External"/><Relationship Id="rId12" Type="http://schemas.openxmlformats.org/officeDocument/2006/relationships/hyperlink" Target="https://www.hse.ie/eng/about/who/qid/nationalframeworkdevelopingpolicies/" TargetMode="External"/><Relationship Id="rId2" Type="http://schemas.openxmlformats.org/officeDocument/2006/relationships/hyperlink" Target="http://www.nmbi.ie/NMBI/media/NMBI/Advanced-Practice-(Midwifery)-Standards-and-Requirements-2018-final.pdf" TargetMode="External"/><Relationship Id="rId1" Type="http://schemas.openxmlformats.org/officeDocument/2006/relationships/hyperlink" Target="https://www.hiqa.ie/sites/default/files/2017-01/National-Quality-Assurance-Criteria.pdf" TargetMode="External"/><Relationship Id="rId6" Type="http://schemas.openxmlformats.org/officeDocument/2006/relationships/hyperlink" Target="https://www.councilofdeans.org.uk/2024/02/midwifery-network-position-paper-use-of-sexed-language/" TargetMode="External"/><Relationship Id="rId11" Type="http://schemas.openxmlformats.org/officeDocument/2006/relationships/hyperlink" Target="https://pubmed.ncbi.nlm.nih.gov/23978245/" TargetMode="External"/><Relationship Id="rId5" Type="http://schemas.openxmlformats.org/officeDocument/2006/relationships/hyperlink" Target="https://www.acpjournals.org/doi/10.7326/m14-1885" TargetMode="External"/><Relationship Id="rId15" Type="http://schemas.openxmlformats.org/officeDocument/2006/relationships/hyperlink" Target="https://www.hse.ie/eng/about/who/qid/nationalframeworkdevelopingpolicies/" TargetMode="External"/><Relationship Id="rId10" Type="http://schemas.openxmlformats.org/officeDocument/2006/relationships/hyperlink" Target="https://doi.org/10.1016/j.jclinepi.2010.04.026" TargetMode="External"/><Relationship Id="rId4" Type="http://schemas.openxmlformats.org/officeDocument/2006/relationships/hyperlink" Target="https://www.cmaj.ca/content/193/2/E49" TargetMode="External"/><Relationship Id="rId9" Type="http://schemas.openxmlformats.org/officeDocument/2006/relationships/hyperlink" Target="https://www.gov.ie/en/collection/cd41ac-clinical-effectiveness-resources-and-learning/" TargetMode="External"/><Relationship Id="rId14" Type="http://schemas.openxmlformats.org/officeDocument/2006/relationships/hyperlink" Target="https://www.hiqa.ie/reports-and-publications/standard/national-standards-safer-better-healthcar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11E23B-985A-4D69-AE6D-1C58BA7C1FB7}">
  <we:reference id="wa104382081" version="1.21.0.0" store="en-001" storeType="OMEX"/>
  <we:alternateReferences>
    <we:reference id="wa104382081" version="1.21.0.0" store="" storeType="OMEX"/>
  </we:alternateReferences>
  <we:properties>
    <we:property name="MENDELEY_CITATIONS" value="[{&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citationTag&quot;:&quot;MENDELEY_CITATION_{\&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
    <we:property name="MENDELEY_CITATIONS_STYLE" value="&quot;https://www.zotero.org/styles/vancouver-superscrip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5E65E6D4C0F24EB84298A495ACB8D7" ma:contentTypeVersion="8" ma:contentTypeDescription="Create a new document." ma:contentTypeScope="" ma:versionID="dfdcecdf94dbc892ce4328526d0390e0">
  <xsd:schema xmlns:xsd="http://www.w3.org/2001/XMLSchema" xmlns:xs="http://www.w3.org/2001/XMLSchema" xmlns:p="http://schemas.microsoft.com/office/2006/metadata/properties" xmlns:ns2="5297652c-6ae0-4b67-9690-a107c12d1de2" targetNamespace="http://schemas.microsoft.com/office/2006/metadata/properties" ma:root="true" ma:fieldsID="39a23e7c7b08554f38430b1a919ab1fe" ns2:_="">
    <xsd:import namespace="5297652c-6ae0-4b67-9690-a107c12d1d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7652c-6ae0-4b67-9690-a107c12d1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C7CD6-3528-480F-AD22-46BD16B49192}">
  <ds:schemaRefs>
    <ds:schemaRef ds:uri="http://purl.org/dc/terms/"/>
    <ds:schemaRef ds:uri="http://schemas.microsoft.com/office/2006/documentManagement/types"/>
    <ds:schemaRef ds:uri="http://purl.org/dc/elements/1.1/"/>
    <ds:schemaRef ds:uri="http://schemas.microsoft.com/office/2006/metadata/properties"/>
    <ds:schemaRef ds:uri="5297652c-6ae0-4b67-9690-a107c12d1de2"/>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28FCCB6-29F9-444D-82B4-A9777983A455}">
  <ds:schemaRefs>
    <ds:schemaRef ds:uri="http://schemas.microsoft.com/sharepoint/v3/contenttype/forms"/>
  </ds:schemaRefs>
</ds:datastoreItem>
</file>

<file path=customXml/itemProps3.xml><?xml version="1.0" encoding="utf-8"?>
<ds:datastoreItem xmlns:ds="http://schemas.openxmlformats.org/officeDocument/2006/customXml" ds:itemID="{7E34FA76-D1FC-485F-8051-306B0807D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7652c-6ae0-4b67-9690-a107c12d1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343629-6C99-4EB7-AE22-C0B99F260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6985</Words>
  <Characters>39821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46713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 Nicolai</dc:creator>
  <cp:lastModifiedBy>Nicolai Murphy (Research Co-Ordinator, CUMH)</cp:lastModifiedBy>
  <cp:revision>4</cp:revision>
  <cp:lastPrinted>2021-06-03T09:34:00Z</cp:lastPrinted>
  <dcterms:created xsi:type="dcterms:W3CDTF">2024-09-03T08:44:00Z</dcterms:created>
  <dcterms:modified xsi:type="dcterms:W3CDTF">2024-09-30T07:49:00Z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0x0101006D5E65E6D4C0F24EB84298A495ACB8D7</vt:lpwstr>
  </property>
</Properties>
</file>